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beforeLines="0" w:afterLines="0" w:line="1100" w:lineRule="exact"/>
        <w:jc w:val="center"/>
        <w:textAlignment w:val="baseline"/>
        <w:rPr>
          <w:rFonts w:hint="eastAsia" w:ascii="方正小标宋简体" w:hAnsi="方正小标宋简体" w:eastAsia="方正小标宋简体" w:cs="方正小标宋简体"/>
          <w:color w:val="FF0000"/>
          <w:w w:val="80"/>
          <w:sz w:val="100"/>
          <w:szCs w:val="24"/>
        </w:rPr>
      </w:pPr>
      <w:bookmarkStart w:id="0" w:name="_Toc22124"/>
      <w:bookmarkStart w:id="1" w:name="_Toc24308"/>
    </w:p>
    <w:p>
      <w:pPr>
        <w:keepNext w:val="0"/>
        <w:keepLines w:val="0"/>
        <w:pageBreakBefore w:val="0"/>
        <w:widowControl/>
        <w:kinsoku w:val="0"/>
        <w:wordWrap/>
        <w:overflowPunct/>
        <w:topLinePunct w:val="0"/>
        <w:autoSpaceDE w:val="0"/>
        <w:autoSpaceDN w:val="0"/>
        <w:bidi w:val="0"/>
        <w:adjustRightInd w:val="0"/>
        <w:snapToGrid w:val="0"/>
        <w:spacing w:beforeLines="0" w:afterLines="0" w:line="1400" w:lineRule="exact"/>
        <w:jc w:val="center"/>
        <w:textAlignment w:val="baseline"/>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color w:val="FF0000"/>
          <w:w w:val="80"/>
          <w:sz w:val="100"/>
          <w:szCs w:val="24"/>
        </w:rPr>
        <w:t>河南理工大学</w:t>
      </w:r>
    </w:p>
    <w:p>
      <w:pPr>
        <w:keepNext w:val="0"/>
        <w:keepLines w:val="0"/>
        <w:pageBreakBefore w:val="0"/>
        <w:widowControl/>
        <w:kinsoku w:val="0"/>
        <w:wordWrap/>
        <w:overflowPunct/>
        <w:topLinePunct w:val="0"/>
        <w:autoSpaceDE w:val="0"/>
        <w:autoSpaceDN w:val="0"/>
        <w:bidi w:val="0"/>
        <w:adjustRightInd w:val="0"/>
        <w:snapToGrid w:val="0"/>
        <w:spacing w:beforeLines="0" w:afterLines="0" w:line="1400" w:lineRule="exact"/>
        <w:jc w:val="center"/>
        <w:textAlignment w:val="baseline"/>
        <w:rPr>
          <w:rFonts w:hint="default"/>
          <w:sz w:val="24"/>
          <w:szCs w:val="24"/>
        </w:rPr>
      </w:pPr>
      <w:r>
        <w:rPr>
          <w:rFonts w:hint="eastAsia" w:ascii="方正小标宋简体" w:hAnsi="方正小标宋简体" w:eastAsia="方正小标宋简体" w:cs="方正小标宋简体"/>
          <w:color w:val="FF0000"/>
          <w:w w:val="80"/>
          <w:sz w:val="100"/>
          <w:szCs w:val="24"/>
        </w:rPr>
        <w:t>鹤壁工程技术学院文件</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Times New Roman" w:hAnsi="Times New Roman" w:eastAsia="仿宋_GB2312" w:cs="Times New Roman"/>
          <w:color w:val="auto"/>
          <w:sz w:val="32"/>
          <w:szCs w:val="36"/>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color w:val="auto"/>
          <w:sz w:val="32"/>
          <w:szCs w:val="36"/>
          <w:lang w:val="en-US" w:eastAsia="zh-CN"/>
        </w:rPr>
      </w:pPr>
      <w:r>
        <w:rPr>
          <w:rFonts w:hint="eastAsia" w:ascii="Times New Roman" w:hAnsi="Times New Roman" w:eastAsia="仿宋_GB2312" w:cs="Times New Roman"/>
          <w:color w:val="auto"/>
          <w:sz w:val="32"/>
          <w:szCs w:val="36"/>
          <w:lang w:val="en-US" w:eastAsia="zh-CN"/>
        </w:rPr>
        <w:t>鹤工院〔2024〕10号</w:t>
      </w:r>
    </w:p>
    <w:p>
      <w:pPr>
        <w:pStyle w:val="2"/>
        <w:keepNext w:val="0"/>
        <w:keepLines w:val="0"/>
        <w:pageBreakBefore w:val="0"/>
        <w:widowControl w:val="0"/>
        <w:kinsoku/>
        <w:wordWrap/>
        <w:overflowPunct w:val="0"/>
        <w:topLinePunct w:val="0"/>
        <w:autoSpaceDE/>
        <w:autoSpaceDN/>
        <w:bidi w:val="0"/>
        <w:spacing w:before="0" w:beforeAutospacing="0" w:after="0" w:afterAutospacing="0" w:line="580" w:lineRule="exact"/>
        <w:ind w:left="0" w:right="0" w:firstLine="0" w:firstLineChars="0"/>
        <w:jc w:val="center"/>
        <w:textAlignment w:val="auto"/>
        <w:rPr>
          <w:rFonts w:hint="eastAsia" w:ascii="宋体" w:hAnsi="宋体" w:cs="宋体"/>
          <w:color w:val="auto"/>
          <w:spacing w:val="0"/>
          <w:kern w:val="21"/>
          <w:lang w:val="en-US" w:eastAsia="zh-C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50800</wp:posOffset>
                </wp:positionV>
                <wp:extent cx="5615940" cy="0"/>
                <wp:effectExtent l="0" t="0" r="0" b="0"/>
                <wp:wrapNone/>
                <wp:docPr id="35" name="直接连接符 35"/>
                <wp:cNvGraphicFramePr/>
                <a:graphic xmlns:a="http://schemas.openxmlformats.org/drawingml/2006/main">
                  <a:graphicData uri="http://schemas.microsoft.com/office/word/2010/wordprocessingShape">
                    <wps:wsp>
                      <wps:cNvCnPr/>
                      <wps:spPr>
                        <a:xfrm>
                          <a:off x="0" y="0"/>
                          <a:ext cx="5615940" cy="0"/>
                        </a:xfrm>
                        <a:prstGeom prst="line">
                          <a:avLst/>
                        </a:prstGeom>
                        <a:ln w="158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4pt;height:0pt;width:442.2pt;z-index:251659264;mso-width-relative:page;mso-height-relative:page;" filled="f" stroked="t" coordsize="21600,21600" o:gfxdata="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Xxj5nTAAAABAEAAA8AAAAAAAAAAQAgAAAAIgAAAGRycy9kb3ducmV2Lnht&#10;bFBLAQIUABQAAAAIAIdO4kB7xl/2/gEAAPUDAAAOAAAAAAAAAAEAIAAAACIBAABkcnMvZTJvRG9j&#10;LnhtbFBLBQYAAAAABgAGAFkBAACSBQAAAAA=&#10;">
                <v:fill on="f" focussize="0,0"/>
                <v:stroke weight="1.25pt" color="#FF0000" joinstyle="round"/>
                <v:imagedata o:title=""/>
                <o:lock v:ext="edit" aspectratio="f"/>
              </v:line>
            </w:pict>
          </mc:Fallback>
        </mc:AlternateContent>
      </w:r>
    </w:p>
    <w:p>
      <w:pPr>
        <w:pStyle w:val="2"/>
        <w:keepNext w:val="0"/>
        <w:keepLines w:val="0"/>
        <w:pageBreakBefore w:val="0"/>
        <w:widowControl w:val="0"/>
        <w:kinsoku/>
        <w:wordWrap/>
        <w:overflowPunct w:val="0"/>
        <w:topLinePunct w:val="0"/>
        <w:autoSpaceDE/>
        <w:autoSpaceDN/>
        <w:bidi w:val="0"/>
        <w:spacing w:before="0" w:beforeAutospacing="0" w:after="0" w:afterAutospacing="0" w:line="580" w:lineRule="exact"/>
        <w:ind w:left="0" w:right="0" w:firstLine="0" w:firstLineChars="0"/>
        <w:jc w:val="center"/>
        <w:textAlignment w:val="auto"/>
        <w:rPr>
          <w:rFonts w:hint="eastAsia" w:ascii="宋体" w:hAnsi="宋体" w:cs="宋体"/>
          <w:color w:val="auto"/>
          <w:spacing w:val="0"/>
          <w:kern w:val="21"/>
          <w:lang w:val="en-US" w:eastAsia="zh-CN"/>
        </w:rPr>
      </w:pPr>
    </w:p>
    <w:p>
      <w:pPr>
        <w:pStyle w:val="2"/>
        <w:keepNext w:val="0"/>
        <w:keepLines w:val="0"/>
        <w:pageBreakBefore w:val="0"/>
        <w:widowControl w:val="0"/>
        <w:kinsoku/>
        <w:wordWrap/>
        <w:overflowPunct w:val="0"/>
        <w:topLinePunct w:val="0"/>
        <w:autoSpaceDE/>
        <w:autoSpaceDN/>
        <w:bidi w:val="0"/>
        <w:spacing w:before="0" w:beforeAutospacing="0" w:after="0" w:afterAutospacing="0" w:line="580" w:lineRule="exact"/>
        <w:ind w:left="0" w:right="0" w:firstLine="0" w:firstLineChars="0"/>
        <w:textAlignment w:val="auto"/>
        <w:rPr>
          <w:rFonts w:hint="eastAsia" w:ascii="宋体" w:hAnsi="宋体" w:cs="宋体"/>
          <w:color w:val="auto"/>
          <w:spacing w:val="0"/>
          <w:kern w:val="21"/>
        </w:rPr>
      </w:pPr>
      <w:r>
        <w:rPr>
          <w:rFonts w:hint="eastAsia" w:ascii="宋体" w:hAnsi="宋体" w:cs="宋体"/>
          <w:color w:val="auto"/>
          <w:spacing w:val="0"/>
          <w:kern w:val="21"/>
          <w:lang w:val="en-US" w:eastAsia="zh-CN"/>
        </w:rPr>
        <w:t>河南理工大学鹤壁工程技术</w:t>
      </w:r>
      <w:r>
        <w:rPr>
          <w:rFonts w:hint="eastAsia" w:ascii="宋体" w:hAnsi="宋体" w:cs="宋体"/>
          <w:color w:val="auto"/>
          <w:spacing w:val="0"/>
          <w:kern w:val="21"/>
        </w:rPr>
        <w:t>学院</w:t>
      </w:r>
      <w:bookmarkEnd w:id="0"/>
      <w:bookmarkEnd w:id="1"/>
    </w:p>
    <w:p>
      <w:pPr>
        <w:pStyle w:val="2"/>
        <w:keepNext w:val="0"/>
        <w:keepLines w:val="0"/>
        <w:pageBreakBefore w:val="0"/>
        <w:widowControl w:val="0"/>
        <w:kinsoku/>
        <w:wordWrap/>
        <w:overflowPunct w:val="0"/>
        <w:topLinePunct w:val="0"/>
        <w:autoSpaceDE/>
        <w:autoSpaceDN/>
        <w:bidi w:val="0"/>
        <w:spacing w:before="0" w:beforeAutospacing="0" w:after="0" w:afterAutospacing="0" w:line="580" w:lineRule="exact"/>
        <w:ind w:left="0" w:right="0" w:firstLine="0" w:firstLineChars="0"/>
        <w:textAlignment w:val="auto"/>
        <w:rPr>
          <w:rFonts w:hint="eastAsia" w:ascii="宋体" w:hAnsi="宋体" w:cs="宋体"/>
          <w:color w:val="auto"/>
          <w:spacing w:val="0"/>
          <w:kern w:val="21"/>
        </w:rPr>
      </w:pPr>
      <w:bookmarkStart w:id="2" w:name="_Toc15741"/>
      <w:r>
        <w:rPr>
          <w:rFonts w:hint="eastAsia" w:ascii="宋体" w:hAnsi="宋体" w:cs="宋体"/>
          <w:color w:val="auto"/>
          <w:spacing w:val="0"/>
          <w:kern w:val="21"/>
        </w:rPr>
        <w:t>学术道德规范与管理办法</w:t>
      </w:r>
      <w:bookmarkEnd w:id="2"/>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80" w:lineRule="exact"/>
        <w:ind w:left="0" w:right="0" w:firstLine="0" w:firstLineChars="0"/>
        <w:jc w:val="center"/>
        <w:textAlignment w:val="auto"/>
        <w:rPr>
          <w:rFonts w:hint="eastAsia" w:ascii="Times New Roman" w:hAnsi="Times New Roman" w:eastAsia="仿宋_GB2312" w:cs="仿宋_GB2312"/>
          <w:b/>
          <w:bCs/>
          <w:i w:val="0"/>
          <w:iCs w:val="0"/>
          <w:caps w:val="0"/>
          <w:color w:val="auto"/>
          <w:spacing w:val="0"/>
          <w:kern w:val="21"/>
          <w:sz w:val="32"/>
          <w:szCs w:val="32"/>
          <w:highlight w:val="none"/>
          <w:shd w:val="clear" w:color="auto" w:fill="FFFFFF"/>
          <w:lang w:val="en-US" w:eastAsia="zh-CN"/>
        </w:rPr>
      </w:pPr>
      <w:r>
        <w:rPr>
          <w:rFonts w:hint="eastAsia" w:ascii="Times New Roman" w:hAnsi="Times New Roman" w:cs="仿宋_GB2312"/>
          <w:b/>
          <w:bCs/>
          <w:i w:val="0"/>
          <w:iCs w:val="0"/>
          <w:caps w:val="0"/>
          <w:color w:val="auto"/>
          <w:spacing w:val="0"/>
          <w:kern w:val="21"/>
          <w:sz w:val="32"/>
          <w:szCs w:val="32"/>
          <w:highlight w:val="none"/>
          <w:shd w:val="clear" w:color="auto" w:fill="FFFFFF"/>
          <w:lang w:val="en-US" w:eastAsia="zh-CN"/>
        </w:rPr>
        <w:t>（试行）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313" w:beforeLines="100" w:beforeAutospacing="0" w:after="157" w:afterLines="50" w:afterAutospacing="0" w:line="580" w:lineRule="exact"/>
        <w:ind w:left="0" w:right="0" w:firstLine="0" w:firstLineChars="0"/>
        <w:jc w:val="center"/>
        <w:textAlignment w:val="auto"/>
        <w:rPr>
          <w:rFonts w:hint="eastAsia" w:ascii="Times New Roman" w:hAnsi="Times New Roman" w:eastAsia="仿宋_GB2312" w:cs="仿宋_GB2312"/>
          <w:b/>
          <w:bCs/>
          <w:i w:val="0"/>
          <w:iCs w:val="0"/>
          <w:caps w:val="0"/>
          <w:color w:val="auto"/>
          <w:spacing w:val="0"/>
          <w:kern w:val="21"/>
          <w:sz w:val="32"/>
          <w:szCs w:val="32"/>
          <w:highlight w:val="none"/>
          <w:shd w:val="clear" w:color="auto" w:fill="FFFFFF"/>
        </w:rPr>
      </w:pPr>
      <w:r>
        <w:rPr>
          <w:rFonts w:hint="eastAsia" w:ascii="Times New Roman" w:hAnsi="Times New Roman" w:eastAsia="仿宋_GB2312" w:cs="仿宋_GB2312"/>
          <w:b/>
          <w:bCs/>
          <w:i w:val="0"/>
          <w:iCs w:val="0"/>
          <w:caps w:val="0"/>
          <w:color w:val="auto"/>
          <w:spacing w:val="0"/>
          <w:kern w:val="21"/>
          <w:sz w:val="32"/>
          <w:szCs w:val="32"/>
          <w:highlight w:val="none"/>
          <w:shd w:val="clear" w:color="auto" w:fill="FFFFFF"/>
        </w:rPr>
        <w:t>第一章</w:t>
      </w:r>
      <w:r>
        <w:rPr>
          <w:rFonts w:hint="eastAsia" w:ascii="Times New Roman" w:hAnsi="Times New Roman" w:cs="仿宋_GB2312"/>
          <w:b/>
          <w:bCs/>
          <w:i w:val="0"/>
          <w:iCs w:val="0"/>
          <w:caps w:val="0"/>
          <w:color w:val="auto"/>
          <w:spacing w:val="0"/>
          <w:kern w:val="21"/>
          <w:sz w:val="32"/>
          <w:szCs w:val="32"/>
          <w:highlight w:val="none"/>
          <w:shd w:val="clear" w:color="auto" w:fill="FFFFFF"/>
          <w:lang w:val="en-US" w:eastAsia="zh-CN"/>
        </w:rPr>
        <w:t>　</w:t>
      </w:r>
      <w:r>
        <w:rPr>
          <w:rFonts w:hint="eastAsia" w:ascii="Times New Roman" w:hAnsi="Times New Roman" w:eastAsia="仿宋_GB2312" w:cs="仿宋_GB2312"/>
          <w:b/>
          <w:bCs/>
          <w:i w:val="0"/>
          <w:iCs w:val="0"/>
          <w:caps w:val="0"/>
          <w:color w:val="auto"/>
          <w:spacing w:val="0"/>
          <w:kern w:val="21"/>
          <w:sz w:val="32"/>
          <w:szCs w:val="32"/>
          <w:highlight w:val="none"/>
          <w:shd w:val="clear" w:color="auto" w:fill="FFFFFF"/>
        </w:rPr>
        <w:t>总</w:t>
      </w:r>
      <w:r>
        <w:rPr>
          <w:rFonts w:hint="eastAsia" w:ascii="Times New Roman" w:hAnsi="Times New Roman" w:cs="仿宋_GB2312"/>
          <w:b/>
          <w:bCs/>
          <w:i w:val="0"/>
          <w:iCs w:val="0"/>
          <w:caps w:val="0"/>
          <w:color w:val="auto"/>
          <w:spacing w:val="0"/>
          <w:kern w:val="21"/>
          <w:sz w:val="32"/>
          <w:szCs w:val="32"/>
          <w:highlight w:val="none"/>
          <w:shd w:val="clear" w:color="auto" w:fill="FFFFFF"/>
          <w:lang w:val="en-US" w:eastAsia="zh-CN"/>
        </w:rPr>
        <w:t>　</w:t>
      </w:r>
      <w:r>
        <w:rPr>
          <w:rFonts w:hint="eastAsia" w:ascii="Times New Roman" w:hAnsi="Times New Roman" w:eastAsia="仿宋_GB2312" w:cs="仿宋_GB2312"/>
          <w:b/>
          <w:bCs/>
          <w:i w:val="0"/>
          <w:iCs w:val="0"/>
          <w:caps w:val="0"/>
          <w:color w:val="auto"/>
          <w:spacing w:val="0"/>
          <w:kern w:val="21"/>
          <w:sz w:val="32"/>
          <w:szCs w:val="32"/>
          <w:highlight w:val="none"/>
          <w:shd w:val="clear" w:color="auto" w:fill="FFFFFF"/>
        </w:rPr>
        <w:t>则</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80" w:lineRule="exact"/>
        <w:ind w:left="0" w:right="0" w:firstLine="643" w:firstLineChars="200"/>
        <w:jc w:val="both"/>
        <w:textAlignment w:val="auto"/>
        <w:rPr>
          <w:rFonts w:hint="eastAsia" w:ascii="Times New Roman" w:hAnsi="Times New Roman" w:eastAsia="仿宋_GB2312" w:cs="仿宋_GB2312"/>
          <w:color w:val="auto"/>
          <w:spacing w:val="0"/>
          <w:kern w:val="21"/>
          <w:sz w:val="32"/>
          <w:szCs w:val="32"/>
          <w:highlight w:val="none"/>
          <w:lang w:eastAsia="zh-CN"/>
        </w:rPr>
      </w:pPr>
      <w:r>
        <w:rPr>
          <w:rFonts w:hint="eastAsia" w:ascii="Times New Roman" w:hAnsi="Times New Roman" w:eastAsia="仿宋_GB2312" w:cs="仿宋_GB2312"/>
          <w:b/>
          <w:bCs/>
          <w:caps w:val="0"/>
          <w:color w:val="auto"/>
          <w:spacing w:val="0"/>
          <w:kern w:val="21"/>
          <w:sz w:val="32"/>
          <w:szCs w:val="32"/>
          <w:highlight w:val="none"/>
        </w:rPr>
        <w:t>第一条</w:t>
      </w:r>
      <w:r>
        <w:rPr>
          <w:rFonts w:hint="eastAsia" w:ascii="Times New Roman" w:hAnsi="Times New Roman" w:eastAsia="仿宋_GB2312" w:cs="仿宋_GB2312"/>
          <w:caps w:val="0"/>
          <w:color w:val="auto"/>
          <w:spacing w:val="0"/>
          <w:kern w:val="21"/>
          <w:sz w:val="32"/>
          <w:szCs w:val="32"/>
          <w:highlight w:val="none"/>
        </w:rPr>
        <w:t>　</w:t>
      </w:r>
      <w:r>
        <w:rPr>
          <w:rFonts w:hint="eastAsia" w:ascii="Times New Roman" w:hAnsi="Times New Roman" w:eastAsia="仿宋_GB2312" w:cs="仿宋_GB2312"/>
          <w:color w:val="auto"/>
          <w:spacing w:val="0"/>
          <w:kern w:val="21"/>
          <w:sz w:val="32"/>
          <w:szCs w:val="32"/>
          <w:highlight w:val="none"/>
        </w:rPr>
        <w:t>为进一步加强</w:t>
      </w:r>
      <w:r>
        <w:rPr>
          <w:rFonts w:hint="eastAsia" w:ascii="Times New Roman" w:hAnsi="Times New Roman" w:cs="仿宋_GB2312"/>
          <w:color w:val="auto"/>
          <w:spacing w:val="0"/>
          <w:kern w:val="21"/>
          <w:sz w:val="32"/>
          <w:szCs w:val="32"/>
          <w:highlight w:val="none"/>
          <w:lang w:eastAsia="zh-CN"/>
        </w:rPr>
        <w:t>学院</w:t>
      </w:r>
      <w:r>
        <w:rPr>
          <w:rFonts w:hint="eastAsia" w:ascii="Times New Roman" w:hAnsi="Times New Roman" w:eastAsia="仿宋_GB2312" w:cs="仿宋_GB2312"/>
          <w:color w:val="auto"/>
          <w:spacing w:val="0"/>
          <w:kern w:val="21"/>
          <w:sz w:val="32"/>
          <w:szCs w:val="32"/>
          <w:highlight w:val="none"/>
        </w:rPr>
        <w:t>学术道德建设，严明</w:t>
      </w:r>
      <w:r>
        <w:rPr>
          <w:rFonts w:hint="eastAsia" w:ascii="Times New Roman" w:hAnsi="Times New Roman" w:cs="仿宋_GB2312"/>
          <w:color w:val="auto"/>
          <w:spacing w:val="0"/>
          <w:kern w:val="21"/>
          <w:sz w:val="32"/>
          <w:szCs w:val="32"/>
          <w:highlight w:val="none"/>
          <w:lang w:eastAsia="zh-CN"/>
        </w:rPr>
        <w:t>学院</w:t>
      </w:r>
      <w:r>
        <w:rPr>
          <w:rFonts w:hint="eastAsia" w:ascii="Times New Roman" w:hAnsi="Times New Roman" w:eastAsia="仿宋_GB2312" w:cs="仿宋_GB2312"/>
          <w:color w:val="auto"/>
          <w:spacing w:val="0"/>
          <w:kern w:val="21"/>
          <w:sz w:val="32"/>
          <w:szCs w:val="32"/>
          <w:highlight w:val="none"/>
        </w:rPr>
        <w:t>学术纪律</w:t>
      </w:r>
      <w:r>
        <w:rPr>
          <w:rFonts w:hint="eastAsia" w:ascii="Times New Roman" w:hAnsi="Times New Roman" w:eastAsia="仿宋_GB2312" w:cs="仿宋_GB2312"/>
          <w:color w:val="auto"/>
          <w:spacing w:val="0"/>
          <w:kern w:val="21"/>
          <w:sz w:val="32"/>
          <w:szCs w:val="32"/>
          <w:highlight w:val="none"/>
          <w:lang w:eastAsia="zh-CN"/>
        </w:rPr>
        <w:t>，</w:t>
      </w:r>
      <w:r>
        <w:rPr>
          <w:rFonts w:hint="eastAsia" w:ascii="Times New Roman" w:hAnsi="Times New Roman" w:eastAsia="仿宋_GB2312" w:cs="仿宋_GB2312"/>
          <w:color w:val="auto"/>
          <w:spacing w:val="0"/>
          <w:kern w:val="21"/>
          <w:sz w:val="32"/>
          <w:szCs w:val="32"/>
          <w:highlight w:val="none"/>
        </w:rPr>
        <w:t>规范师生学术行为，保障师生学术自由，营造良好的学术氛围和制度环境，根据《高等学校预防与处理学术不端行为办法》</w:t>
      </w:r>
      <w:r>
        <w:rPr>
          <w:rFonts w:hint="eastAsia" w:ascii="Times New Roman" w:hAnsi="Times New Roman" w:eastAsia="仿宋_GB2312" w:cs="仿宋_GB2312"/>
          <w:color w:val="auto"/>
          <w:spacing w:val="0"/>
          <w:kern w:val="21"/>
          <w:sz w:val="32"/>
          <w:szCs w:val="32"/>
          <w:highlight w:val="none"/>
          <w:lang w:eastAsia="zh-CN"/>
        </w:rPr>
        <w:t>（教育部令第40号）</w:t>
      </w:r>
      <w:r>
        <w:rPr>
          <w:rFonts w:hint="eastAsia" w:ascii="Times New Roman" w:hAnsi="Times New Roman" w:eastAsia="仿宋_GB2312" w:cs="仿宋_GB2312"/>
          <w:color w:val="auto"/>
          <w:spacing w:val="0"/>
          <w:kern w:val="21"/>
          <w:sz w:val="32"/>
          <w:szCs w:val="32"/>
          <w:highlight w:val="none"/>
        </w:rPr>
        <w:t>、《关于加强我国科研诚信建设的意见》（国科发政〔2009〕529号）、《高等学校学术委员会规程》（中华人民共和国教育部令第35号）、《河南理工大学</w:t>
      </w:r>
      <w:r>
        <w:rPr>
          <w:rFonts w:hint="eastAsia" w:ascii="Times New Roman" w:hAnsi="Times New Roman" w:eastAsia="仿宋_GB2312" w:cs="仿宋_GB2312"/>
          <w:color w:val="auto"/>
          <w:spacing w:val="0"/>
          <w:kern w:val="21"/>
          <w:sz w:val="32"/>
          <w:szCs w:val="32"/>
          <w:highlight w:val="none"/>
          <w:lang w:val="en-US" w:eastAsia="zh-CN"/>
        </w:rPr>
        <w:t>鹤壁工程技术学院</w:t>
      </w:r>
      <w:r>
        <w:rPr>
          <w:rFonts w:hint="eastAsia" w:ascii="Times New Roman" w:hAnsi="Times New Roman" w:eastAsia="仿宋_GB2312" w:cs="仿宋_GB2312"/>
          <w:color w:val="auto"/>
          <w:spacing w:val="0"/>
          <w:kern w:val="21"/>
          <w:sz w:val="32"/>
          <w:szCs w:val="32"/>
          <w:highlight w:val="none"/>
        </w:rPr>
        <w:t>学术委员会章程》等文件精神，结合</w:t>
      </w:r>
      <w:r>
        <w:rPr>
          <w:rFonts w:hint="eastAsia" w:ascii="Times New Roman" w:hAnsi="Times New Roman" w:eastAsia="仿宋_GB2312" w:cs="仿宋_GB2312"/>
          <w:color w:val="auto"/>
          <w:spacing w:val="0"/>
          <w:kern w:val="21"/>
          <w:sz w:val="32"/>
          <w:szCs w:val="32"/>
          <w:highlight w:val="none"/>
          <w:lang w:val="en-US" w:eastAsia="zh-CN"/>
        </w:rPr>
        <w:t>河南理工大学鹤壁工程技术</w:t>
      </w:r>
      <w:r>
        <w:rPr>
          <w:rFonts w:hint="eastAsia" w:ascii="Times New Roman" w:hAnsi="Times New Roman" w:eastAsia="仿宋_GB2312" w:cs="仿宋_GB2312"/>
          <w:color w:val="auto"/>
          <w:spacing w:val="0"/>
          <w:kern w:val="21"/>
          <w:sz w:val="32"/>
          <w:szCs w:val="32"/>
          <w:highlight w:val="none"/>
        </w:rPr>
        <w:t>学院的实际，制定本办法</w:t>
      </w:r>
      <w:r>
        <w:rPr>
          <w:rFonts w:hint="eastAsia" w:ascii="Times New Roman" w:hAnsi="Times New Roman" w:eastAsia="仿宋_GB2312" w:cs="仿宋_GB2312"/>
          <w:color w:val="auto"/>
          <w:spacing w:val="0"/>
          <w:kern w:val="21"/>
          <w:sz w:val="32"/>
          <w:szCs w:val="32"/>
          <w:highlight w:val="none"/>
          <w:lang w:eastAsia="zh-CN"/>
        </w:rPr>
        <w:t>。</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第二条　</w:t>
      </w:r>
      <w:r>
        <w:rPr>
          <w:rFonts w:hint="eastAsia" w:ascii="Times New Roman" w:hAnsi="Times New Roman" w:eastAsia="仿宋_GB2312" w:cs="仿宋_GB2312"/>
          <w:caps w:val="0"/>
          <w:snapToGrid w:val="0"/>
          <w:color w:val="auto"/>
          <w:spacing w:val="0"/>
          <w:kern w:val="21"/>
          <w:sz w:val="32"/>
          <w:szCs w:val="32"/>
          <w:highlight w:val="none"/>
          <w:lang w:val="en-US" w:eastAsia="en-US" w:bidi="ar"/>
        </w:rPr>
        <w:t>本规范涉及的学术活动包括教育教学、科学研究、学科建设、成果出版、学术评价、科技咨询、专利申请、学位论文和会议交流等活动。</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第三条　</w:t>
      </w:r>
      <w:r>
        <w:rPr>
          <w:rFonts w:hint="eastAsia" w:ascii="Times New Roman" w:hAnsi="Times New Roman" w:eastAsia="仿宋_GB2312" w:cs="仿宋_GB2312"/>
          <w:caps w:val="0"/>
          <w:color w:val="auto"/>
          <w:spacing w:val="0"/>
          <w:kern w:val="21"/>
          <w:sz w:val="32"/>
          <w:szCs w:val="32"/>
          <w:highlight w:val="none"/>
          <w:lang w:val="en-US" w:eastAsia="en-US"/>
        </w:rPr>
        <w:t>本办法适用于河南理工大学</w:t>
      </w:r>
      <w:r>
        <w:rPr>
          <w:rFonts w:hint="eastAsia" w:ascii="Times New Roman" w:hAnsi="Times New Roman" w:eastAsia="仿宋_GB2312" w:cs="仿宋_GB2312"/>
          <w:caps w:val="0"/>
          <w:color w:val="auto"/>
          <w:spacing w:val="0"/>
          <w:kern w:val="21"/>
          <w:sz w:val="32"/>
          <w:szCs w:val="32"/>
          <w:highlight w:val="none"/>
          <w:lang w:val="en-US" w:eastAsia="zh-CN"/>
        </w:rPr>
        <w:t>鹤壁工程技术学院</w:t>
      </w:r>
      <w:r>
        <w:rPr>
          <w:rFonts w:hint="eastAsia" w:ascii="Times New Roman" w:hAnsi="Times New Roman" w:eastAsia="仿宋_GB2312" w:cs="仿宋_GB2312"/>
          <w:caps w:val="0"/>
          <w:color w:val="auto"/>
          <w:spacing w:val="0"/>
          <w:kern w:val="21"/>
          <w:sz w:val="32"/>
          <w:szCs w:val="32"/>
          <w:highlight w:val="none"/>
          <w:lang w:val="en-US" w:eastAsia="en-US"/>
        </w:rPr>
        <w:t>所有从事教学科研活动的教师、离退休人员、学生以及以河南理工大学</w:t>
      </w:r>
      <w:r>
        <w:rPr>
          <w:rFonts w:hint="eastAsia" w:ascii="Times New Roman" w:hAnsi="Times New Roman" w:eastAsia="仿宋_GB2312" w:cs="仿宋_GB2312"/>
          <w:caps w:val="0"/>
          <w:color w:val="auto"/>
          <w:spacing w:val="0"/>
          <w:kern w:val="21"/>
          <w:sz w:val="32"/>
          <w:szCs w:val="32"/>
          <w:highlight w:val="none"/>
          <w:lang w:val="en-US" w:eastAsia="zh-CN"/>
        </w:rPr>
        <w:t>鹤壁工程技术学院</w:t>
      </w:r>
      <w:r>
        <w:rPr>
          <w:rFonts w:hint="eastAsia" w:ascii="Times New Roman" w:hAnsi="Times New Roman" w:eastAsia="仿宋_GB2312" w:cs="仿宋_GB2312"/>
          <w:caps w:val="0"/>
          <w:color w:val="auto"/>
          <w:spacing w:val="0"/>
          <w:kern w:val="21"/>
          <w:sz w:val="32"/>
          <w:szCs w:val="32"/>
          <w:highlight w:val="none"/>
          <w:lang w:val="en-US" w:eastAsia="en-US"/>
        </w:rPr>
        <w:t>名义从事学术活动的访问学者、进修教师和校外兼职人员等。</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313" w:beforeLines="100" w:beforeAutospacing="0" w:after="157" w:afterLines="50" w:afterAutospacing="0" w:line="580" w:lineRule="exact"/>
        <w:ind w:left="0" w:right="0" w:firstLine="0" w:firstLineChars="0"/>
        <w:jc w:val="center"/>
        <w:textAlignment w:val="auto"/>
        <w:rPr>
          <w:rFonts w:hint="eastAsia" w:ascii="Times New Roman" w:hAnsi="Times New Roman" w:eastAsia="仿宋_GB2312" w:cs="仿宋_GB2312"/>
          <w:b/>
          <w:bCs/>
          <w:i w:val="0"/>
          <w:iCs w:val="0"/>
          <w:caps w:val="0"/>
          <w:color w:val="auto"/>
          <w:spacing w:val="0"/>
          <w:kern w:val="21"/>
          <w:sz w:val="32"/>
          <w:szCs w:val="32"/>
          <w:highlight w:val="none"/>
          <w:shd w:val="clear" w:color="auto" w:fill="FFFFFF"/>
        </w:rPr>
      </w:pPr>
      <w:r>
        <w:rPr>
          <w:rFonts w:hint="eastAsia" w:ascii="Times New Roman" w:hAnsi="Times New Roman" w:eastAsia="仿宋_GB2312" w:cs="仿宋_GB2312"/>
          <w:b/>
          <w:bCs/>
          <w:i w:val="0"/>
          <w:iCs w:val="0"/>
          <w:caps w:val="0"/>
          <w:color w:val="auto"/>
          <w:spacing w:val="0"/>
          <w:kern w:val="21"/>
          <w:sz w:val="32"/>
          <w:szCs w:val="32"/>
          <w:highlight w:val="none"/>
          <w:shd w:val="clear" w:color="auto" w:fill="FFFFFF"/>
        </w:rPr>
        <w:t>第二章</w:t>
      </w:r>
      <w:r>
        <w:rPr>
          <w:rFonts w:hint="eastAsia" w:ascii="Times New Roman" w:hAnsi="Times New Roman" w:cs="仿宋_GB2312"/>
          <w:b/>
          <w:bCs/>
          <w:i w:val="0"/>
          <w:iCs w:val="0"/>
          <w:caps w:val="0"/>
          <w:color w:val="auto"/>
          <w:spacing w:val="0"/>
          <w:kern w:val="21"/>
          <w:sz w:val="32"/>
          <w:szCs w:val="32"/>
          <w:highlight w:val="none"/>
          <w:shd w:val="clear" w:color="auto" w:fill="FFFFFF"/>
          <w:lang w:eastAsia="zh-CN"/>
        </w:rPr>
        <w:t>　</w:t>
      </w:r>
      <w:r>
        <w:rPr>
          <w:rFonts w:hint="eastAsia" w:ascii="Times New Roman" w:hAnsi="Times New Roman" w:eastAsia="仿宋_GB2312" w:cs="仿宋_GB2312"/>
          <w:b/>
          <w:bCs/>
          <w:i w:val="0"/>
          <w:iCs w:val="0"/>
          <w:caps w:val="0"/>
          <w:color w:val="auto"/>
          <w:spacing w:val="0"/>
          <w:kern w:val="21"/>
          <w:sz w:val="32"/>
          <w:szCs w:val="32"/>
          <w:highlight w:val="none"/>
          <w:shd w:val="clear" w:color="auto" w:fill="FFFFFF"/>
        </w:rPr>
        <w:t>学术道德规范</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snapToGrid w:val="0"/>
          <w:color w:val="auto"/>
          <w:spacing w:val="0"/>
          <w:kern w:val="21"/>
          <w:sz w:val="32"/>
          <w:szCs w:val="32"/>
          <w:highlight w:val="none"/>
          <w:lang w:val="en-US" w:eastAsia="en-US" w:bidi="ar-SA"/>
        </w:rPr>
      </w:pPr>
      <w:r>
        <w:rPr>
          <w:rFonts w:hint="eastAsia" w:ascii="Times New Roman" w:hAnsi="Times New Roman" w:eastAsia="仿宋_GB2312" w:cs="仿宋_GB2312"/>
          <w:b/>
          <w:bCs/>
          <w:caps w:val="0"/>
          <w:color w:val="auto"/>
          <w:spacing w:val="0"/>
          <w:kern w:val="21"/>
          <w:sz w:val="32"/>
          <w:szCs w:val="32"/>
          <w:highlight w:val="none"/>
        </w:rPr>
        <w:t>第四条</w:t>
      </w:r>
      <w:r>
        <w:rPr>
          <w:rFonts w:hint="eastAsia" w:ascii="Times New Roman" w:hAnsi="Times New Roman" w:cs="仿宋_GB2312"/>
          <w:caps w:val="0"/>
          <w:color w:val="auto"/>
          <w:spacing w:val="0"/>
          <w:kern w:val="21"/>
          <w:sz w:val="32"/>
          <w:szCs w:val="32"/>
          <w:highlight w:val="none"/>
          <w:lang w:eastAsia="zh-CN"/>
        </w:rPr>
        <w:t>　</w:t>
      </w:r>
      <w:r>
        <w:rPr>
          <w:rFonts w:hint="eastAsia" w:ascii="Times New Roman" w:hAnsi="Times New Roman" w:eastAsia="仿宋_GB2312" w:cs="仿宋_GB2312"/>
          <w:snapToGrid w:val="0"/>
          <w:color w:val="auto"/>
          <w:spacing w:val="0"/>
          <w:kern w:val="21"/>
          <w:sz w:val="32"/>
          <w:szCs w:val="32"/>
          <w:highlight w:val="none"/>
          <w:lang w:val="en-US" w:eastAsia="en-US" w:bidi="ar-SA"/>
        </w:rPr>
        <w:t>一般道德规范</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snapToGrid w:val="0"/>
          <w:color w:val="auto"/>
          <w:spacing w:val="0"/>
          <w:kern w:val="21"/>
          <w:sz w:val="32"/>
          <w:szCs w:val="32"/>
          <w:highlight w:val="none"/>
          <w:lang w:val="en-US" w:eastAsia="en-US" w:bidi="ar-SA"/>
        </w:rPr>
      </w:pPr>
      <w:r>
        <w:rPr>
          <w:rFonts w:hint="eastAsia" w:ascii="Times New Roman" w:hAnsi="Times New Roman" w:eastAsia="仿宋_GB2312" w:cs="仿宋_GB2312"/>
          <w:snapToGrid w:val="0"/>
          <w:color w:val="auto"/>
          <w:spacing w:val="0"/>
          <w:kern w:val="21"/>
          <w:sz w:val="32"/>
          <w:szCs w:val="32"/>
          <w:highlight w:val="none"/>
          <w:lang w:val="en-US" w:eastAsia="zh-CN" w:bidi="ar-SA"/>
        </w:rPr>
        <w:t>（一）</w:t>
      </w:r>
      <w:r>
        <w:rPr>
          <w:rFonts w:hint="eastAsia" w:ascii="Times New Roman" w:hAnsi="Times New Roman" w:eastAsia="仿宋_GB2312" w:cs="仿宋_GB2312"/>
          <w:snapToGrid w:val="0"/>
          <w:color w:val="auto"/>
          <w:spacing w:val="0"/>
          <w:kern w:val="21"/>
          <w:sz w:val="32"/>
          <w:szCs w:val="32"/>
          <w:highlight w:val="none"/>
          <w:lang w:val="en-US" w:eastAsia="en-US" w:bidi="ar-SA"/>
        </w:rPr>
        <w:t>坚持科学发展观，勇于创新，探求真知，培养良好的治学态度，自觉维护学术的高尚、纯洁与严肃性，维护河南理工大学</w:t>
      </w:r>
      <w:r>
        <w:rPr>
          <w:rFonts w:hint="eastAsia" w:ascii="Times New Roman" w:hAnsi="Times New Roman" w:eastAsia="仿宋_GB2312" w:cs="仿宋_GB2312"/>
          <w:snapToGrid w:val="0"/>
          <w:color w:val="auto"/>
          <w:spacing w:val="0"/>
          <w:kern w:val="21"/>
          <w:sz w:val="32"/>
          <w:szCs w:val="32"/>
          <w:highlight w:val="none"/>
          <w:lang w:val="en-US" w:eastAsia="zh-CN" w:bidi="ar-SA"/>
        </w:rPr>
        <w:t>鹤壁工程技术学院</w:t>
      </w:r>
      <w:r>
        <w:rPr>
          <w:rFonts w:hint="eastAsia" w:ascii="Times New Roman" w:hAnsi="Times New Roman" w:eastAsia="仿宋_GB2312" w:cs="仿宋_GB2312"/>
          <w:snapToGrid w:val="0"/>
          <w:color w:val="auto"/>
          <w:spacing w:val="0"/>
          <w:kern w:val="21"/>
          <w:sz w:val="32"/>
          <w:szCs w:val="32"/>
          <w:highlight w:val="none"/>
          <w:lang w:val="en-US" w:eastAsia="en-US" w:bidi="ar-SA"/>
        </w:rPr>
        <w:t>的学术声誉。</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snapToGrid w:val="0"/>
          <w:color w:val="auto"/>
          <w:spacing w:val="0"/>
          <w:kern w:val="21"/>
          <w:sz w:val="32"/>
          <w:szCs w:val="32"/>
          <w:highlight w:val="none"/>
          <w:lang w:val="en-US" w:eastAsia="en-US" w:bidi="ar-SA"/>
        </w:rPr>
      </w:pPr>
      <w:r>
        <w:rPr>
          <w:rFonts w:hint="eastAsia" w:ascii="Times New Roman" w:hAnsi="Times New Roman" w:eastAsia="仿宋_GB2312" w:cs="仿宋_GB2312"/>
          <w:snapToGrid w:val="0"/>
          <w:color w:val="auto"/>
          <w:spacing w:val="0"/>
          <w:kern w:val="21"/>
          <w:sz w:val="32"/>
          <w:szCs w:val="32"/>
          <w:highlight w:val="none"/>
          <w:lang w:val="en-US" w:eastAsia="zh-CN" w:bidi="ar-SA"/>
        </w:rPr>
        <w:t>（二）</w:t>
      </w:r>
      <w:r>
        <w:rPr>
          <w:rFonts w:hint="eastAsia" w:ascii="Times New Roman" w:hAnsi="Times New Roman" w:eastAsia="仿宋_GB2312" w:cs="仿宋_GB2312"/>
          <w:snapToGrid w:val="0"/>
          <w:color w:val="auto"/>
          <w:spacing w:val="0"/>
          <w:kern w:val="21"/>
          <w:sz w:val="32"/>
          <w:szCs w:val="32"/>
          <w:highlight w:val="none"/>
          <w:lang w:val="en-US" w:eastAsia="en-US" w:bidi="ar-SA"/>
        </w:rPr>
        <w:t>遵守《中华人民共和国著作权法》、《中华人民共和国专利法》等国家法律法规，认真执行上级政府部门和</w:t>
      </w:r>
      <w:r>
        <w:rPr>
          <w:rFonts w:hint="eastAsia" w:ascii="Times New Roman" w:hAnsi="Times New Roman" w:cs="仿宋_GB2312"/>
          <w:snapToGrid w:val="0"/>
          <w:color w:val="auto"/>
          <w:spacing w:val="0"/>
          <w:kern w:val="21"/>
          <w:sz w:val="32"/>
          <w:szCs w:val="32"/>
          <w:highlight w:val="none"/>
          <w:lang w:val="en-US" w:eastAsia="zh-CN" w:bidi="ar-SA"/>
        </w:rPr>
        <w:t>学院</w:t>
      </w:r>
      <w:r>
        <w:rPr>
          <w:rFonts w:hint="eastAsia" w:ascii="Times New Roman" w:hAnsi="Times New Roman" w:eastAsia="仿宋_GB2312" w:cs="仿宋_GB2312"/>
          <w:snapToGrid w:val="0"/>
          <w:color w:val="auto"/>
          <w:spacing w:val="0"/>
          <w:kern w:val="21"/>
          <w:sz w:val="32"/>
          <w:szCs w:val="32"/>
          <w:highlight w:val="none"/>
          <w:lang w:val="en-US" w:eastAsia="en-US" w:bidi="ar-SA"/>
        </w:rPr>
        <w:t>的有关管理规定。</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snapToGrid w:val="0"/>
          <w:color w:val="auto"/>
          <w:spacing w:val="0"/>
          <w:kern w:val="21"/>
          <w:sz w:val="32"/>
          <w:szCs w:val="32"/>
          <w:highlight w:val="none"/>
          <w:lang w:val="en-US" w:eastAsia="zh-CN" w:bidi="ar-SA"/>
        </w:rPr>
        <w:t>（三）</w:t>
      </w:r>
      <w:r>
        <w:rPr>
          <w:rFonts w:hint="eastAsia" w:ascii="Times New Roman" w:hAnsi="Times New Roman" w:eastAsia="仿宋_GB2312" w:cs="仿宋_GB2312"/>
          <w:snapToGrid w:val="0"/>
          <w:color w:val="auto"/>
          <w:spacing w:val="0"/>
          <w:kern w:val="21"/>
          <w:sz w:val="32"/>
          <w:szCs w:val="32"/>
          <w:highlight w:val="none"/>
          <w:lang w:val="en-US" w:eastAsia="en-US" w:bidi="ar-SA"/>
        </w:rPr>
        <w:t>公正廉洁，不利用学术成果进行学术贿赂，不利用职务便利或关系分享不应有的学术荣誉。</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第五条</w:t>
      </w:r>
      <w:r>
        <w:rPr>
          <w:rFonts w:hint="eastAsia" w:ascii="Times New Roman" w:hAnsi="Times New Roman" w:cs="仿宋_GB2312"/>
          <w:caps w:val="0"/>
          <w:color w:val="auto"/>
          <w:spacing w:val="0"/>
          <w:kern w:val="21"/>
          <w:sz w:val="32"/>
          <w:szCs w:val="32"/>
          <w:highlight w:val="none"/>
          <w:lang w:eastAsia="zh-CN"/>
        </w:rPr>
        <w:t>　</w:t>
      </w:r>
      <w:r>
        <w:rPr>
          <w:rFonts w:hint="eastAsia" w:ascii="Times New Roman" w:hAnsi="Times New Roman" w:eastAsia="仿宋_GB2312" w:cs="仿宋_GB2312"/>
          <w:snapToGrid w:val="0"/>
          <w:color w:val="auto"/>
          <w:spacing w:val="0"/>
          <w:kern w:val="21"/>
          <w:sz w:val="32"/>
          <w:szCs w:val="32"/>
          <w:highlight w:val="none"/>
          <w:lang w:val="en-US" w:eastAsia="en-US" w:bidi="ar-SA"/>
        </w:rPr>
        <w:t>项目申报规范</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snapToGrid w:val="0"/>
          <w:color w:val="auto"/>
          <w:spacing w:val="0"/>
          <w:kern w:val="21"/>
          <w:sz w:val="32"/>
          <w:szCs w:val="32"/>
          <w:highlight w:val="none"/>
          <w:lang w:val="en-US" w:eastAsia="en-US" w:bidi="ar-SA"/>
        </w:rPr>
      </w:pPr>
      <w:r>
        <w:rPr>
          <w:rFonts w:hint="eastAsia" w:ascii="Times New Roman" w:hAnsi="Times New Roman" w:eastAsia="仿宋_GB2312" w:cs="仿宋_GB2312"/>
          <w:snapToGrid w:val="0"/>
          <w:color w:val="auto"/>
          <w:spacing w:val="0"/>
          <w:kern w:val="21"/>
          <w:sz w:val="32"/>
          <w:szCs w:val="32"/>
          <w:highlight w:val="none"/>
          <w:lang w:val="en-US" w:eastAsia="zh-CN" w:bidi="ar-SA"/>
        </w:rPr>
        <w:t>（一）</w:t>
      </w:r>
      <w:r>
        <w:rPr>
          <w:rFonts w:hint="eastAsia" w:ascii="Times New Roman" w:hAnsi="Times New Roman" w:eastAsia="仿宋_GB2312" w:cs="仿宋_GB2312"/>
          <w:snapToGrid w:val="0"/>
          <w:color w:val="auto"/>
          <w:spacing w:val="0"/>
          <w:kern w:val="21"/>
          <w:sz w:val="32"/>
          <w:szCs w:val="32"/>
          <w:highlight w:val="none"/>
          <w:lang w:val="en-US" w:eastAsia="en-US" w:bidi="ar-SA"/>
        </w:rPr>
        <w:t>做好项目论证工作，科学设计研究方案，并进行科技查新；客观真实地报告国内外研究现状、研究人员的水平和能力、所需经费等相关内容。</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snapToGrid w:val="0"/>
          <w:color w:val="auto"/>
          <w:spacing w:val="0"/>
          <w:kern w:val="21"/>
          <w:sz w:val="32"/>
          <w:szCs w:val="32"/>
          <w:highlight w:val="none"/>
          <w:lang w:val="en-US" w:eastAsia="en-US" w:bidi="ar-SA"/>
        </w:rPr>
      </w:pPr>
      <w:r>
        <w:rPr>
          <w:rFonts w:hint="eastAsia" w:ascii="Times New Roman" w:hAnsi="Times New Roman" w:eastAsia="仿宋_GB2312" w:cs="仿宋_GB2312"/>
          <w:snapToGrid w:val="0"/>
          <w:color w:val="auto"/>
          <w:spacing w:val="0"/>
          <w:kern w:val="21"/>
          <w:sz w:val="32"/>
          <w:szCs w:val="32"/>
          <w:highlight w:val="none"/>
          <w:lang w:val="en-US" w:eastAsia="zh-CN" w:bidi="ar-SA"/>
        </w:rPr>
        <w:t>（二）</w:t>
      </w:r>
      <w:r>
        <w:rPr>
          <w:rFonts w:hint="eastAsia" w:ascii="Times New Roman" w:hAnsi="Times New Roman" w:eastAsia="仿宋_GB2312" w:cs="仿宋_GB2312"/>
          <w:snapToGrid w:val="0"/>
          <w:color w:val="auto"/>
          <w:spacing w:val="0"/>
          <w:kern w:val="21"/>
          <w:sz w:val="32"/>
          <w:szCs w:val="32"/>
          <w:highlight w:val="none"/>
          <w:lang w:val="en-US" w:eastAsia="en-US" w:bidi="ar-SA"/>
        </w:rPr>
        <w:t>尊重和不侵犯他人的知识产权、技术权益；如实填写学术经历、学术业绩和工作基础，不伪造专家评价、证书和其它学术能力证明材料；需要他人签名的，不代替他人签名；负责人和参加人须是学术活动的实际工作者；不通过弄虚作假等手段骗取科研项目等。</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第六条</w:t>
      </w:r>
      <w:r>
        <w:rPr>
          <w:rFonts w:hint="eastAsia" w:ascii="Times New Roman" w:hAnsi="Times New Roman" w:cs="仿宋_GB2312"/>
          <w:caps w:val="0"/>
          <w:color w:val="auto"/>
          <w:spacing w:val="0"/>
          <w:kern w:val="21"/>
          <w:sz w:val="32"/>
          <w:szCs w:val="32"/>
          <w:highlight w:val="none"/>
          <w:lang w:eastAsia="zh-CN"/>
        </w:rPr>
        <w:t>　</w:t>
      </w:r>
      <w:r>
        <w:rPr>
          <w:rFonts w:hint="eastAsia" w:ascii="Times New Roman" w:hAnsi="Times New Roman" w:eastAsia="仿宋_GB2312" w:cs="仿宋_GB2312"/>
          <w:snapToGrid w:val="0"/>
          <w:color w:val="auto"/>
          <w:spacing w:val="0"/>
          <w:kern w:val="21"/>
          <w:sz w:val="32"/>
          <w:szCs w:val="32"/>
          <w:highlight w:val="none"/>
          <w:lang w:val="en-US" w:eastAsia="en-US" w:bidi="ar-SA"/>
        </w:rPr>
        <w:t>项目实施规范</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snapToGrid w:val="0"/>
          <w:color w:val="auto"/>
          <w:spacing w:val="0"/>
          <w:kern w:val="21"/>
          <w:sz w:val="32"/>
          <w:szCs w:val="32"/>
          <w:highlight w:val="none"/>
          <w:lang w:val="en-US" w:eastAsia="en-US" w:bidi="ar-SA"/>
        </w:rPr>
      </w:pPr>
      <w:r>
        <w:rPr>
          <w:rFonts w:hint="eastAsia" w:ascii="Times New Roman" w:hAnsi="Times New Roman" w:eastAsia="仿宋_GB2312" w:cs="仿宋_GB2312"/>
          <w:snapToGrid w:val="0"/>
          <w:color w:val="auto"/>
          <w:spacing w:val="0"/>
          <w:kern w:val="21"/>
          <w:sz w:val="32"/>
          <w:szCs w:val="32"/>
          <w:highlight w:val="none"/>
          <w:lang w:val="en-US" w:eastAsia="zh-CN" w:bidi="ar-SA"/>
        </w:rPr>
        <w:t>（一）</w:t>
      </w:r>
      <w:r>
        <w:rPr>
          <w:rFonts w:hint="eastAsia" w:ascii="Times New Roman" w:hAnsi="Times New Roman" w:eastAsia="仿宋_GB2312" w:cs="仿宋_GB2312"/>
          <w:snapToGrid w:val="0"/>
          <w:color w:val="auto"/>
          <w:spacing w:val="0"/>
          <w:kern w:val="21"/>
          <w:sz w:val="32"/>
          <w:szCs w:val="32"/>
          <w:highlight w:val="none"/>
          <w:lang w:val="en-US" w:eastAsia="en-US" w:bidi="ar-SA"/>
        </w:rPr>
        <w:t>如实记录试验条件、试验结果和统计资料。</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lang w:val="en-US" w:eastAsia="en-US"/>
        </w:rPr>
      </w:pPr>
      <w:r>
        <w:rPr>
          <w:rFonts w:hint="eastAsia" w:ascii="Times New Roman" w:hAnsi="Times New Roman" w:eastAsia="仿宋_GB2312" w:cs="仿宋_GB2312"/>
          <w:caps w:val="0"/>
          <w:color w:val="auto"/>
          <w:spacing w:val="0"/>
          <w:kern w:val="21"/>
          <w:sz w:val="32"/>
          <w:szCs w:val="32"/>
          <w:highlight w:val="none"/>
          <w:lang w:val="en-US" w:eastAsia="zh-CN"/>
        </w:rPr>
        <w:t>（二）</w:t>
      </w:r>
      <w:r>
        <w:rPr>
          <w:rFonts w:hint="eastAsia" w:ascii="Times New Roman" w:hAnsi="Times New Roman" w:eastAsia="仿宋_GB2312" w:cs="仿宋_GB2312"/>
          <w:caps w:val="0"/>
          <w:color w:val="auto"/>
          <w:spacing w:val="0"/>
          <w:kern w:val="21"/>
          <w:sz w:val="32"/>
          <w:szCs w:val="32"/>
          <w:highlight w:val="none"/>
          <w:lang w:val="en-US" w:eastAsia="en-US"/>
        </w:rPr>
        <w:t>遵守科研项目批复（委托）单位的有关规定，按期开展项目研究工作，接受项目批复（委托）单位中期检查，及时报送项目研究阶段成果，并按时结题。</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lang w:val="en-US" w:eastAsia="zh-CN"/>
        </w:rPr>
        <w:t>（三）</w:t>
      </w:r>
      <w:r>
        <w:rPr>
          <w:rFonts w:hint="eastAsia" w:ascii="Times New Roman" w:hAnsi="Times New Roman" w:eastAsia="仿宋_GB2312" w:cs="仿宋_GB2312"/>
          <w:caps w:val="0"/>
          <w:color w:val="auto"/>
          <w:spacing w:val="0"/>
          <w:kern w:val="21"/>
          <w:sz w:val="32"/>
          <w:szCs w:val="32"/>
          <w:highlight w:val="none"/>
          <w:lang w:val="en-US" w:eastAsia="en-US"/>
        </w:rPr>
        <w:t>在技术贸易活动中，遵守“诚实、守信、互利”原则，严格履行合同约定权责义务，保证成果转化质量。</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lang w:val="en-US" w:eastAsia="en-US"/>
        </w:rPr>
      </w:pPr>
      <w:r>
        <w:rPr>
          <w:rFonts w:hint="eastAsia" w:ascii="Times New Roman" w:hAnsi="Times New Roman" w:eastAsia="仿宋_GB2312" w:cs="仿宋_GB2312"/>
          <w:caps w:val="0"/>
          <w:color w:val="auto"/>
          <w:spacing w:val="0"/>
          <w:kern w:val="21"/>
          <w:sz w:val="32"/>
          <w:szCs w:val="32"/>
          <w:highlight w:val="none"/>
          <w:lang w:val="en-US" w:eastAsia="zh-CN"/>
        </w:rPr>
        <w:t>（四）</w:t>
      </w:r>
      <w:r>
        <w:rPr>
          <w:rFonts w:hint="eastAsia" w:ascii="Times New Roman" w:hAnsi="Times New Roman" w:eastAsia="仿宋_GB2312" w:cs="仿宋_GB2312"/>
          <w:caps w:val="0"/>
          <w:color w:val="auto"/>
          <w:spacing w:val="0"/>
          <w:kern w:val="21"/>
          <w:sz w:val="32"/>
          <w:szCs w:val="32"/>
          <w:highlight w:val="none"/>
          <w:lang w:val="en-US" w:eastAsia="en-US"/>
        </w:rPr>
        <w:t>凡参与</w:t>
      </w:r>
      <w:r>
        <w:rPr>
          <w:rFonts w:hint="eastAsia" w:ascii="Times New Roman" w:hAnsi="Times New Roman" w:cs="仿宋_GB2312"/>
          <w:caps w:val="0"/>
          <w:color w:val="auto"/>
          <w:spacing w:val="0"/>
          <w:kern w:val="21"/>
          <w:sz w:val="32"/>
          <w:szCs w:val="32"/>
          <w:highlight w:val="none"/>
          <w:lang w:val="en-US" w:eastAsia="zh-CN"/>
        </w:rPr>
        <w:t>学院</w:t>
      </w:r>
      <w:r>
        <w:rPr>
          <w:rFonts w:hint="eastAsia" w:ascii="Times New Roman" w:hAnsi="Times New Roman" w:eastAsia="仿宋_GB2312" w:cs="仿宋_GB2312"/>
          <w:caps w:val="0"/>
          <w:color w:val="auto"/>
          <w:spacing w:val="0"/>
          <w:kern w:val="21"/>
          <w:sz w:val="32"/>
          <w:szCs w:val="32"/>
          <w:highlight w:val="none"/>
          <w:lang w:val="en-US" w:eastAsia="en-US"/>
        </w:rPr>
        <w:t>承担的科技项目者，因调离、毕业或其他原因离校时，须与</w:t>
      </w:r>
      <w:r>
        <w:rPr>
          <w:rFonts w:hint="eastAsia" w:ascii="Times New Roman" w:hAnsi="Times New Roman" w:cs="仿宋_GB2312"/>
          <w:caps w:val="0"/>
          <w:color w:val="auto"/>
          <w:spacing w:val="0"/>
          <w:kern w:val="21"/>
          <w:sz w:val="32"/>
          <w:szCs w:val="32"/>
          <w:highlight w:val="none"/>
          <w:lang w:val="en-US" w:eastAsia="zh-CN"/>
        </w:rPr>
        <w:t>学院</w:t>
      </w:r>
      <w:r>
        <w:rPr>
          <w:rFonts w:hint="eastAsia" w:ascii="Times New Roman" w:hAnsi="Times New Roman" w:eastAsia="仿宋_GB2312" w:cs="仿宋_GB2312"/>
          <w:caps w:val="0"/>
          <w:color w:val="auto"/>
          <w:spacing w:val="0"/>
          <w:kern w:val="21"/>
          <w:sz w:val="32"/>
          <w:szCs w:val="32"/>
          <w:highlight w:val="none"/>
          <w:lang w:val="en-US" w:eastAsia="en-US"/>
        </w:rPr>
        <w:t>签订知识产权保护协议。</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lang w:val="en-US" w:eastAsia="en-US"/>
        </w:rPr>
      </w:pPr>
      <w:r>
        <w:rPr>
          <w:rFonts w:hint="eastAsia" w:ascii="Times New Roman" w:hAnsi="Times New Roman" w:eastAsia="仿宋_GB2312" w:cs="仿宋_GB2312"/>
          <w:caps w:val="0"/>
          <w:color w:val="auto"/>
          <w:spacing w:val="0"/>
          <w:kern w:val="21"/>
          <w:sz w:val="32"/>
          <w:szCs w:val="32"/>
          <w:highlight w:val="none"/>
          <w:lang w:val="en-US" w:eastAsia="zh-CN"/>
        </w:rPr>
        <w:t>（五）</w:t>
      </w:r>
      <w:r>
        <w:rPr>
          <w:rFonts w:hint="eastAsia" w:ascii="Times New Roman" w:hAnsi="Times New Roman" w:eastAsia="仿宋_GB2312" w:cs="仿宋_GB2312"/>
          <w:caps w:val="0"/>
          <w:color w:val="auto"/>
          <w:spacing w:val="0"/>
          <w:kern w:val="21"/>
          <w:sz w:val="32"/>
          <w:szCs w:val="32"/>
          <w:highlight w:val="none"/>
          <w:lang w:val="en-US" w:eastAsia="en-US"/>
        </w:rPr>
        <w:t>项目负责人应熟悉并掌握国家、河南省以及</w:t>
      </w:r>
      <w:r>
        <w:rPr>
          <w:rFonts w:hint="eastAsia" w:ascii="Times New Roman" w:hAnsi="Times New Roman" w:cs="仿宋_GB2312"/>
          <w:caps w:val="0"/>
          <w:color w:val="auto"/>
          <w:spacing w:val="0"/>
          <w:kern w:val="21"/>
          <w:sz w:val="32"/>
          <w:szCs w:val="32"/>
          <w:highlight w:val="none"/>
          <w:lang w:val="en-US" w:eastAsia="zh-CN"/>
        </w:rPr>
        <w:t>学院</w:t>
      </w:r>
      <w:r>
        <w:rPr>
          <w:rFonts w:hint="eastAsia" w:ascii="Times New Roman" w:hAnsi="Times New Roman" w:eastAsia="仿宋_GB2312" w:cs="仿宋_GB2312"/>
          <w:caps w:val="0"/>
          <w:color w:val="auto"/>
          <w:spacing w:val="0"/>
          <w:kern w:val="21"/>
          <w:sz w:val="32"/>
          <w:szCs w:val="32"/>
          <w:highlight w:val="none"/>
          <w:lang w:val="en-US" w:eastAsia="en-US"/>
        </w:rPr>
        <w:t>的有关财经法律法规和科研经费管理制度；依法、据实编制科研项目预算和决算；按照批复预算和合同（任务书）使用经费，对经费使用的合规性、合理性、真实性和其他相关事宜承担有关责任。</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第七条</w:t>
      </w:r>
      <w:r>
        <w:rPr>
          <w:rFonts w:hint="eastAsia" w:ascii="Times New Roman" w:hAnsi="Times New Roman" w:cs="仿宋_GB2312"/>
          <w:caps w:val="0"/>
          <w:color w:val="auto"/>
          <w:spacing w:val="0"/>
          <w:kern w:val="21"/>
          <w:sz w:val="32"/>
          <w:szCs w:val="32"/>
          <w:highlight w:val="none"/>
          <w:lang w:eastAsia="zh-CN"/>
        </w:rPr>
        <w:t>　</w:t>
      </w:r>
      <w:r>
        <w:rPr>
          <w:rFonts w:hint="eastAsia" w:ascii="Times New Roman" w:hAnsi="Times New Roman" w:eastAsia="仿宋_GB2312" w:cs="仿宋_GB2312"/>
          <w:caps w:val="0"/>
          <w:color w:val="auto"/>
          <w:spacing w:val="0"/>
          <w:kern w:val="21"/>
          <w:sz w:val="32"/>
          <w:szCs w:val="32"/>
          <w:highlight w:val="none"/>
        </w:rPr>
        <w:t>引文规范</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lang w:val="en-US" w:eastAsia="zh-CN"/>
        </w:rPr>
        <w:t>一</w:t>
      </w: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rPr>
        <w:t>提倡使用原始文献和第一手资料的撰文原则。引用他人观点、方法、资料、数据等时，必须如实标注或注释，不得将未查阅过的文献转抄入自己的引文目录或参考文献目录中。</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lang w:val="en-US" w:eastAsia="zh-CN"/>
        </w:rPr>
        <w:t>二</w:t>
      </w: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rPr>
        <w:t>所引用部分不构成引用人作品的主要部分或实质内容。</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第八条</w:t>
      </w:r>
      <w:r>
        <w:rPr>
          <w:rFonts w:hint="eastAsia" w:ascii="Times New Roman" w:hAnsi="Times New Roman" w:cs="仿宋_GB2312"/>
          <w:caps w:val="0"/>
          <w:color w:val="auto"/>
          <w:spacing w:val="0"/>
          <w:kern w:val="21"/>
          <w:sz w:val="32"/>
          <w:szCs w:val="32"/>
          <w:highlight w:val="none"/>
          <w:lang w:eastAsia="zh-CN"/>
        </w:rPr>
        <w:t>　</w:t>
      </w:r>
      <w:r>
        <w:rPr>
          <w:rFonts w:hint="eastAsia" w:ascii="Times New Roman" w:hAnsi="Times New Roman" w:eastAsia="仿宋_GB2312" w:cs="仿宋_GB2312"/>
          <w:caps w:val="0"/>
          <w:color w:val="auto"/>
          <w:spacing w:val="0"/>
          <w:kern w:val="21"/>
          <w:sz w:val="32"/>
          <w:szCs w:val="32"/>
          <w:highlight w:val="none"/>
        </w:rPr>
        <w:t>署名规范</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lang w:val="en-US" w:eastAsia="zh-CN"/>
        </w:rPr>
        <w:t>一</w:t>
      </w: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rPr>
        <w:t>对成果做出实质性贡献者，才有资格在成果中署名。对研究工作有帮助但无实质性贡献的人员不宜列为作者，但应在适当位置予以鸣谢；对确实在可署名成果中做出重大贡献者（包括学生），除应本人要求或保密需要外</w:t>
      </w: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rPr>
        <w:t>不得以任何理由剥夺其署名权；合作成果应按贡献大小的原则确定署名的先后顺序，但另有学科署名惯例或作者间另有约定的除外。</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lang w:val="en-US" w:eastAsia="zh-CN"/>
        </w:rPr>
        <w:t>二</w:t>
      </w: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rPr>
        <w:t>所有署名者应对本人完成的部分承担相应的学术责任、道德责任和法律责任。第一（或通讯）作者应对成果整体负责。学生为第一作者而指导教师为合作者的成果，指导教师应对成果负主要责任。</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yellow"/>
          <w:lang w:eastAsia="zh-CN"/>
        </w:rPr>
      </w:pP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lang w:val="en-US" w:eastAsia="zh-CN"/>
        </w:rPr>
        <w:t>三</w:t>
      </w: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rPr>
        <w:t>在校或已毕业学生署名“河南理工大学</w:t>
      </w:r>
      <w:r>
        <w:rPr>
          <w:rFonts w:hint="eastAsia" w:ascii="Times New Roman" w:hAnsi="Times New Roman" w:eastAsia="仿宋_GB2312" w:cs="仿宋_GB2312"/>
          <w:caps w:val="0"/>
          <w:color w:val="auto"/>
          <w:spacing w:val="0"/>
          <w:kern w:val="21"/>
          <w:sz w:val="32"/>
          <w:szCs w:val="32"/>
          <w:highlight w:val="none"/>
          <w:lang w:val="en-US" w:eastAsia="zh-CN"/>
        </w:rPr>
        <w:t>鹤壁工程技术学院</w:t>
      </w:r>
      <w:r>
        <w:rPr>
          <w:rFonts w:hint="eastAsia" w:ascii="Times New Roman" w:hAnsi="Times New Roman" w:eastAsia="仿宋_GB2312" w:cs="仿宋_GB2312"/>
          <w:caps w:val="0"/>
          <w:color w:val="auto"/>
          <w:spacing w:val="0"/>
          <w:kern w:val="21"/>
          <w:sz w:val="32"/>
          <w:szCs w:val="32"/>
          <w:highlight w:val="none"/>
        </w:rPr>
        <w:t>”发表成果，投稿前应由合作教师或导师严格审核把关并签字同意后方可投稿。</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lang w:val="en-US" w:eastAsia="zh-CN"/>
        </w:rPr>
        <w:t>四</w:t>
      </w: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rPr>
        <w:t>执行</w:t>
      </w:r>
      <w:r>
        <w:rPr>
          <w:rFonts w:hint="eastAsia" w:ascii="Times New Roman" w:hAnsi="Times New Roman" w:cs="仿宋_GB2312"/>
          <w:caps w:val="0"/>
          <w:color w:val="auto"/>
          <w:spacing w:val="0"/>
          <w:kern w:val="21"/>
          <w:sz w:val="32"/>
          <w:szCs w:val="32"/>
          <w:highlight w:val="none"/>
          <w:lang w:eastAsia="zh-CN"/>
        </w:rPr>
        <w:t>学院</w:t>
      </w:r>
      <w:r>
        <w:rPr>
          <w:rFonts w:hint="eastAsia" w:ascii="Times New Roman" w:hAnsi="Times New Roman" w:eastAsia="仿宋_GB2312" w:cs="仿宋_GB2312"/>
          <w:caps w:val="0"/>
          <w:color w:val="auto"/>
          <w:spacing w:val="0"/>
          <w:kern w:val="21"/>
          <w:sz w:val="32"/>
          <w:szCs w:val="32"/>
          <w:highlight w:val="none"/>
        </w:rPr>
        <w:t>科研、教学任务或者主要是利用河南理工大学</w:t>
      </w:r>
      <w:r>
        <w:rPr>
          <w:rFonts w:hint="eastAsia" w:ascii="Times New Roman" w:hAnsi="Times New Roman" w:eastAsia="仿宋_GB2312" w:cs="仿宋_GB2312"/>
          <w:caps w:val="0"/>
          <w:color w:val="auto"/>
          <w:spacing w:val="0"/>
          <w:kern w:val="21"/>
          <w:sz w:val="32"/>
          <w:szCs w:val="32"/>
          <w:highlight w:val="none"/>
          <w:lang w:val="en-US" w:eastAsia="zh-CN"/>
        </w:rPr>
        <w:t>鹤壁工程技术学院</w:t>
      </w:r>
      <w:r>
        <w:rPr>
          <w:rFonts w:hint="eastAsia" w:ascii="Times New Roman" w:hAnsi="Times New Roman" w:eastAsia="仿宋_GB2312" w:cs="仿宋_GB2312"/>
          <w:caps w:val="0"/>
          <w:color w:val="auto"/>
          <w:spacing w:val="0"/>
          <w:kern w:val="21"/>
          <w:sz w:val="32"/>
          <w:szCs w:val="32"/>
          <w:highlight w:val="none"/>
        </w:rPr>
        <w:t>的物质技术条件所完成的学术成果，完成单位应署名“河南理工大学</w:t>
      </w:r>
      <w:r>
        <w:rPr>
          <w:rFonts w:hint="eastAsia" w:ascii="Times New Roman" w:hAnsi="Times New Roman" w:eastAsia="仿宋_GB2312" w:cs="仿宋_GB2312"/>
          <w:caps w:val="0"/>
          <w:color w:val="auto"/>
          <w:spacing w:val="0"/>
          <w:kern w:val="21"/>
          <w:sz w:val="32"/>
          <w:szCs w:val="32"/>
          <w:highlight w:val="none"/>
          <w:lang w:val="en-US" w:eastAsia="zh-CN"/>
        </w:rPr>
        <w:t>鹤壁工程技术学院</w:t>
      </w:r>
      <w:r>
        <w:rPr>
          <w:rFonts w:hint="eastAsia" w:ascii="Times New Roman" w:hAnsi="Times New Roman" w:eastAsia="仿宋_GB2312" w:cs="仿宋_GB2312"/>
          <w:caps w:val="0"/>
          <w:color w:val="auto"/>
          <w:spacing w:val="0"/>
          <w:kern w:val="21"/>
          <w:sz w:val="32"/>
          <w:szCs w:val="32"/>
          <w:highlight w:val="none"/>
        </w:rPr>
        <w:t>”。确因合作研究须署名合作单位的，须征得</w:t>
      </w:r>
      <w:r>
        <w:rPr>
          <w:rFonts w:hint="eastAsia" w:ascii="Times New Roman" w:hAnsi="Times New Roman" w:cs="仿宋_GB2312"/>
          <w:caps w:val="0"/>
          <w:color w:val="auto"/>
          <w:spacing w:val="0"/>
          <w:kern w:val="21"/>
          <w:sz w:val="32"/>
          <w:szCs w:val="32"/>
          <w:highlight w:val="none"/>
          <w:lang w:eastAsia="zh-CN"/>
        </w:rPr>
        <w:t>学院</w:t>
      </w:r>
      <w:r>
        <w:rPr>
          <w:rFonts w:hint="eastAsia" w:ascii="Times New Roman" w:hAnsi="Times New Roman" w:eastAsia="仿宋_GB2312" w:cs="仿宋_GB2312"/>
          <w:caps w:val="0"/>
          <w:color w:val="auto"/>
          <w:spacing w:val="0"/>
          <w:kern w:val="21"/>
          <w:sz w:val="32"/>
          <w:szCs w:val="32"/>
          <w:highlight w:val="none"/>
        </w:rPr>
        <w:t>同意，且应按贡献大小进行单位和作者的排序署名，切实维护</w:t>
      </w:r>
      <w:r>
        <w:rPr>
          <w:rFonts w:hint="eastAsia" w:ascii="Times New Roman" w:hAnsi="Times New Roman" w:cs="仿宋_GB2312"/>
          <w:caps w:val="0"/>
          <w:color w:val="auto"/>
          <w:spacing w:val="0"/>
          <w:kern w:val="21"/>
          <w:sz w:val="32"/>
          <w:szCs w:val="32"/>
          <w:highlight w:val="none"/>
          <w:lang w:eastAsia="zh-CN"/>
        </w:rPr>
        <w:t>学院</w:t>
      </w:r>
      <w:r>
        <w:rPr>
          <w:rFonts w:hint="eastAsia" w:ascii="Times New Roman" w:hAnsi="Times New Roman" w:eastAsia="仿宋_GB2312" w:cs="仿宋_GB2312"/>
          <w:caps w:val="0"/>
          <w:color w:val="auto"/>
          <w:spacing w:val="0"/>
          <w:kern w:val="21"/>
          <w:sz w:val="32"/>
          <w:szCs w:val="32"/>
          <w:highlight w:val="none"/>
        </w:rPr>
        <w:t>正当、合法利益。</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第九条</w:t>
      </w:r>
      <w:r>
        <w:rPr>
          <w:rFonts w:hint="eastAsia" w:ascii="Times New Roman" w:hAnsi="Times New Roman" w:cs="仿宋_GB2312"/>
          <w:caps w:val="0"/>
          <w:color w:val="auto"/>
          <w:spacing w:val="0"/>
          <w:kern w:val="21"/>
          <w:sz w:val="32"/>
          <w:szCs w:val="32"/>
          <w:highlight w:val="none"/>
          <w:lang w:eastAsia="zh-CN"/>
        </w:rPr>
        <w:t>　</w:t>
      </w:r>
      <w:r>
        <w:rPr>
          <w:rFonts w:hint="eastAsia" w:ascii="Times New Roman" w:hAnsi="Times New Roman" w:eastAsia="仿宋_GB2312" w:cs="仿宋_GB2312"/>
          <w:caps w:val="0"/>
          <w:color w:val="auto"/>
          <w:spacing w:val="0"/>
          <w:kern w:val="21"/>
          <w:sz w:val="32"/>
          <w:szCs w:val="32"/>
          <w:highlight w:val="none"/>
        </w:rPr>
        <w:t>成果规范</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lang w:val="en-US" w:eastAsia="zh-CN"/>
        </w:rPr>
        <w:t>一</w:t>
      </w: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rPr>
        <w:t>学术成果要如实陈述研究者本人的工作（合作成果应经合作者同意）；不请他人代写论文或代他人写论文；不购买论文作为自己的学术论文或学位论文；不伪造篡改学术期刊同意发表论文的录用通知书（函）；不通过剪裁现成文献拼凑各类论文；不擅自将老师的讲义或课堂记录等署名发表。</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lang w:val="en-US" w:eastAsia="zh-CN"/>
        </w:rPr>
        <w:t>二</w:t>
      </w: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rPr>
        <w:t>正确标识成果的性质，准确界定“著”、“编著”等不同类型学术著作。接受基金资助的项目产出的成果，应如实标注资助（基金）项目，不得虚假标注资助（基金）项目。</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lang w:val="en-US" w:eastAsia="zh-CN"/>
        </w:rPr>
        <w:t>三</w:t>
      </w: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rPr>
        <w:t>以适当方式向提供过指导、建议、帮助或资助的个人或机构致谢。</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lang w:val="en-US" w:eastAsia="zh-CN"/>
        </w:rPr>
        <w:t>四</w:t>
      </w: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rPr>
        <w:t>不一稿多发或将内容无实质差别的成果改头换面作为多项成果发表。另有约定再次发表时，应注明出处。</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lang w:val="en-US" w:eastAsia="zh-CN"/>
        </w:rPr>
        <w:t>五</w:t>
      </w: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rPr>
        <w:t>应经而未经</w:t>
      </w:r>
      <w:r>
        <w:rPr>
          <w:rFonts w:hint="eastAsia" w:ascii="Times New Roman" w:hAnsi="Times New Roman" w:cs="仿宋_GB2312"/>
          <w:caps w:val="0"/>
          <w:color w:val="auto"/>
          <w:spacing w:val="0"/>
          <w:kern w:val="21"/>
          <w:sz w:val="32"/>
          <w:szCs w:val="32"/>
          <w:highlight w:val="none"/>
          <w:lang w:eastAsia="zh-CN"/>
        </w:rPr>
        <w:t>学院</w:t>
      </w:r>
      <w:r>
        <w:rPr>
          <w:rFonts w:hint="eastAsia" w:ascii="Times New Roman" w:hAnsi="Times New Roman" w:eastAsia="仿宋_GB2312" w:cs="仿宋_GB2312"/>
          <w:caps w:val="0"/>
          <w:color w:val="auto"/>
          <w:spacing w:val="0"/>
          <w:kern w:val="21"/>
          <w:sz w:val="32"/>
          <w:szCs w:val="32"/>
          <w:highlight w:val="none"/>
        </w:rPr>
        <w:t>或其他学术机构组织论证的重大科研成果，不得通过新闻媒体发布为个人或单位谋取不正当利益。对应经过学术界严谨论证或鉴定的重大科研成果，须在论证完成并经项目主管部门批准后，方可向外界公布。</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lang w:val="en-US" w:eastAsia="zh-CN"/>
        </w:rPr>
        <w:t>六</w:t>
      </w: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rPr>
        <w:t>应通过正规渠道发表、发布学术成果。</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第十条</w:t>
      </w:r>
      <w:r>
        <w:rPr>
          <w:rFonts w:hint="eastAsia" w:ascii="Times New Roman" w:hAnsi="Times New Roman" w:cs="仿宋_GB2312"/>
          <w:caps w:val="0"/>
          <w:color w:val="auto"/>
          <w:spacing w:val="0"/>
          <w:kern w:val="21"/>
          <w:sz w:val="32"/>
          <w:szCs w:val="32"/>
          <w:highlight w:val="none"/>
          <w:lang w:eastAsia="zh-CN"/>
        </w:rPr>
        <w:t>　</w:t>
      </w:r>
      <w:r>
        <w:rPr>
          <w:rFonts w:hint="eastAsia" w:ascii="Times New Roman" w:hAnsi="Times New Roman" w:eastAsia="仿宋_GB2312" w:cs="仿宋_GB2312"/>
          <w:caps w:val="0"/>
          <w:color w:val="auto"/>
          <w:spacing w:val="0"/>
          <w:kern w:val="21"/>
          <w:sz w:val="32"/>
          <w:szCs w:val="32"/>
          <w:highlight w:val="none"/>
        </w:rPr>
        <w:t>学术评价规范</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rPr>
        <w:t>学术评价包括各种（类）推荐、答辩、评审、鉴定、验收和评奖等学术活动。</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lang w:val="en-US" w:eastAsia="zh-CN"/>
        </w:rPr>
        <w:t>一</w:t>
      </w: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rPr>
        <w:t>学术评价机构和评审专家应以学术价值为基本标准，坚持客观、公正、合理、规范、全面、准确的原则。</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lang w:val="en-US" w:eastAsia="zh-CN"/>
        </w:rPr>
        <w:t>二</w:t>
      </w: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rPr>
        <w:t>评价意见应措辞严谨、准确。评价机构和评审专家应对其评价意见负责。</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lang w:val="en-US" w:eastAsia="zh-CN"/>
        </w:rPr>
        <w:t>三</w:t>
      </w: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rPr>
        <w:t>被评审者不得以非正当手段影响评审结果。</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lang w:val="en-US" w:eastAsia="zh-CN"/>
        </w:rPr>
        <w:t>四</w:t>
      </w: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rPr>
        <w:t>不参加与本人专业领域不相干的成果鉴定、论文评阅或学位论文答辩等活动。</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lang w:val="en-US" w:eastAsia="zh-CN"/>
        </w:rPr>
        <w:t>五</w:t>
      </w:r>
      <w:r>
        <w:rPr>
          <w:rFonts w:hint="eastAsia" w:ascii="Times New Roman" w:hAnsi="Times New Roman" w:eastAsia="仿宋_GB2312" w:cs="仿宋_GB2312"/>
          <w:caps w:val="0"/>
          <w:color w:val="auto"/>
          <w:spacing w:val="0"/>
          <w:kern w:val="21"/>
          <w:sz w:val="32"/>
          <w:szCs w:val="32"/>
          <w:highlight w:val="none"/>
          <w:lang w:eastAsia="zh-CN"/>
        </w:rPr>
        <w:t>）</w:t>
      </w:r>
      <w:r>
        <w:rPr>
          <w:rFonts w:hint="eastAsia" w:ascii="Times New Roman" w:hAnsi="Times New Roman" w:eastAsia="仿宋_GB2312" w:cs="仿宋_GB2312"/>
          <w:caps w:val="0"/>
          <w:color w:val="auto"/>
          <w:spacing w:val="0"/>
          <w:kern w:val="21"/>
          <w:sz w:val="32"/>
          <w:szCs w:val="32"/>
          <w:highlight w:val="none"/>
        </w:rPr>
        <w:t>不伪造专家签字、鉴定、证书及其他学术能力等证明材料。</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第十一条</w:t>
      </w:r>
      <w:r>
        <w:rPr>
          <w:rFonts w:hint="eastAsia" w:ascii="Times New Roman" w:hAnsi="Times New Roman" w:cs="仿宋_GB2312"/>
          <w:caps w:val="0"/>
          <w:color w:val="auto"/>
          <w:spacing w:val="0"/>
          <w:kern w:val="21"/>
          <w:sz w:val="32"/>
          <w:szCs w:val="32"/>
          <w:highlight w:val="none"/>
          <w:lang w:eastAsia="zh-CN"/>
        </w:rPr>
        <w:t>　</w:t>
      </w:r>
      <w:r>
        <w:rPr>
          <w:rFonts w:hint="eastAsia" w:ascii="Times New Roman" w:hAnsi="Times New Roman" w:eastAsia="仿宋_GB2312" w:cs="仿宋_GB2312"/>
          <w:caps w:val="0"/>
          <w:color w:val="auto"/>
          <w:spacing w:val="0"/>
          <w:kern w:val="21"/>
          <w:sz w:val="32"/>
          <w:szCs w:val="32"/>
          <w:highlight w:val="none"/>
        </w:rPr>
        <w:t>学术批评规范</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rPr>
        <w:t>1.鼓励开展健康的学术批评，积极推进不同学术观点之间</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rPr>
        <w:t>的自由讨论、相互交流与学术争鸣。</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rPr>
        <w:t>2.进行学术批评和反批评时，应该以学术为中心，批评者应正当行使学术批评的权利，并承担相应责任；被批评者有反批评的权利，但不得对批评者压制或报复。</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第十二条</w:t>
      </w:r>
      <w:r>
        <w:rPr>
          <w:rFonts w:hint="eastAsia" w:ascii="Times New Roman" w:hAnsi="Times New Roman" w:cs="仿宋_GB2312"/>
          <w:b/>
          <w:bCs/>
          <w:caps w:val="0"/>
          <w:color w:val="auto"/>
          <w:spacing w:val="0"/>
          <w:kern w:val="21"/>
          <w:sz w:val="32"/>
          <w:szCs w:val="32"/>
          <w:highlight w:val="none"/>
          <w:lang w:eastAsia="zh-CN"/>
        </w:rPr>
        <w:t>　</w:t>
      </w:r>
      <w:r>
        <w:rPr>
          <w:rFonts w:hint="eastAsia" w:ascii="Times New Roman" w:hAnsi="Times New Roman" w:eastAsia="仿宋_GB2312" w:cs="仿宋_GB2312"/>
          <w:caps w:val="0"/>
          <w:color w:val="auto"/>
          <w:spacing w:val="0"/>
          <w:kern w:val="21"/>
          <w:sz w:val="32"/>
          <w:szCs w:val="32"/>
          <w:highlight w:val="none"/>
        </w:rPr>
        <w:t>遵守国家有关保密的法律、法规或</w:t>
      </w:r>
      <w:r>
        <w:rPr>
          <w:rFonts w:hint="eastAsia" w:ascii="Times New Roman" w:hAnsi="Times New Roman" w:cs="仿宋_GB2312"/>
          <w:caps w:val="0"/>
          <w:color w:val="auto"/>
          <w:spacing w:val="0"/>
          <w:kern w:val="21"/>
          <w:sz w:val="32"/>
          <w:szCs w:val="32"/>
          <w:highlight w:val="none"/>
          <w:lang w:eastAsia="zh-CN"/>
        </w:rPr>
        <w:t>学院</w:t>
      </w:r>
      <w:r>
        <w:rPr>
          <w:rFonts w:hint="eastAsia" w:ascii="Times New Roman" w:hAnsi="Times New Roman" w:eastAsia="仿宋_GB2312" w:cs="仿宋_GB2312"/>
          <w:caps w:val="0"/>
          <w:color w:val="auto"/>
          <w:spacing w:val="0"/>
          <w:kern w:val="21"/>
          <w:sz w:val="32"/>
          <w:szCs w:val="32"/>
          <w:highlight w:val="none"/>
        </w:rPr>
        <w:t>有关保密的规定，不得将应保密的学术事项对外泄露。</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313" w:beforeLines="100" w:beforeAutospacing="0" w:after="157" w:afterLines="50" w:afterAutospacing="0" w:line="580" w:lineRule="exact"/>
        <w:ind w:left="0" w:right="0" w:firstLine="0" w:firstLineChars="0"/>
        <w:jc w:val="center"/>
        <w:textAlignment w:val="auto"/>
        <w:rPr>
          <w:rFonts w:hint="eastAsia" w:ascii="Times New Roman" w:hAnsi="Times New Roman" w:eastAsia="仿宋_GB2312" w:cs="仿宋_GB2312"/>
          <w:b/>
          <w:bCs/>
          <w:i w:val="0"/>
          <w:iCs w:val="0"/>
          <w:caps w:val="0"/>
          <w:color w:val="auto"/>
          <w:spacing w:val="0"/>
          <w:kern w:val="21"/>
          <w:sz w:val="32"/>
          <w:szCs w:val="32"/>
          <w:highlight w:val="none"/>
          <w:shd w:val="clear" w:color="auto" w:fill="FFFFFF"/>
        </w:rPr>
      </w:pPr>
      <w:r>
        <w:rPr>
          <w:rFonts w:hint="eastAsia" w:ascii="Times New Roman" w:hAnsi="Times New Roman" w:eastAsia="仿宋_GB2312" w:cs="仿宋_GB2312"/>
          <w:b/>
          <w:bCs/>
          <w:i w:val="0"/>
          <w:iCs w:val="0"/>
          <w:caps w:val="0"/>
          <w:color w:val="auto"/>
          <w:spacing w:val="0"/>
          <w:kern w:val="21"/>
          <w:sz w:val="32"/>
          <w:szCs w:val="32"/>
          <w:highlight w:val="none"/>
          <w:shd w:val="clear" w:color="auto" w:fill="FFFFFF"/>
        </w:rPr>
        <w:t>第三章</w:t>
      </w:r>
      <w:r>
        <w:rPr>
          <w:rFonts w:hint="eastAsia" w:ascii="Times New Roman" w:hAnsi="Times New Roman" w:cs="仿宋_GB2312"/>
          <w:b/>
          <w:bCs/>
          <w:i w:val="0"/>
          <w:iCs w:val="0"/>
          <w:caps w:val="0"/>
          <w:color w:val="auto"/>
          <w:spacing w:val="0"/>
          <w:kern w:val="21"/>
          <w:sz w:val="32"/>
          <w:szCs w:val="32"/>
          <w:highlight w:val="none"/>
          <w:shd w:val="clear" w:color="auto" w:fill="FFFFFF"/>
          <w:lang w:eastAsia="zh-CN"/>
        </w:rPr>
        <w:t>　</w:t>
      </w:r>
      <w:r>
        <w:rPr>
          <w:rFonts w:hint="eastAsia" w:ascii="Times New Roman" w:hAnsi="Times New Roman" w:eastAsia="仿宋_GB2312" w:cs="仿宋_GB2312"/>
          <w:b/>
          <w:bCs/>
          <w:i w:val="0"/>
          <w:iCs w:val="0"/>
          <w:caps w:val="0"/>
          <w:color w:val="auto"/>
          <w:spacing w:val="0"/>
          <w:kern w:val="21"/>
          <w:sz w:val="32"/>
          <w:szCs w:val="32"/>
          <w:highlight w:val="none"/>
          <w:shd w:val="clear" w:color="auto" w:fill="FFFFFF"/>
        </w:rPr>
        <w:t>学术诚信建设</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第十三条</w:t>
      </w:r>
      <w:r>
        <w:rPr>
          <w:rFonts w:hint="eastAsia" w:ascii="Times New Roman" w:hAnsi="Times New Roman" w:cs="仿宋_GB2312"/>
          <w:caps w:val="0"/>
          <w:color w:val="auto"/>
          <w:spacing w:val="0"/>
          <w:kern w:val="21"/>
          <w:sz w:val="32"/>
          <w:szCs w:val="32"/>
          <w:highlight w:val="none"/>
          <w:lang w:eastAsia="zh-CN"/>
        </w:rPr>
        <w:t>　学院</w:t>
      </w:r>
      <w:r>
        <w:rPr>
          <w:rFonts w:hint="eastAsia" w:ascii="Times New Roman" w:hAnsi="Times New Roman" w:eastAsia="仿宋_GB2312" w:cs="仿宋_GB2312"/>
          <w:caps w:val="0"/>
          <w:color w:val="auto"/>
          <w:spacing w:val="0"/>
          <w:kern w:val="21"/>
          <w:sz w:val="32"/>
          <w:szCs w:val="32"/>
          <w:highlight w:val="none"/>
        </w:rPr>
        <w:t>学术委员会负责评估</w:t>
      </w:r>
      <w:r>
        <w:rPr>
          <w:rFonts w:hint="eastAsia" w:ascii="Times New Roman" w:hAnsi="Times New Roman" w:cs="仿宋_GB2312"/>
          <w:caps w:val="0"/>
          <w:color w:val="auto"/>
          <w:spacing w:val="0"/>
          <w:kern w:val="21"/>
          <w:sz w:val="32"/>
          <w:szCs w:val="32"/>
          <w:highlight w:val="none"/>
          <w:lang w:eastAsia="zh-CN"/>
        </w:rPr>
        <w:t>学院</w:t>
      </w:r>
      <w:r>
        <w:rPr>
          <w:rFonts w:hint="eastAsia" w:ascii="Times New Roman" w:hAnsi="Times New Roman" w:eastAsia="仿宋_GB2312" w:cs="仿宋_GB2312"/>
          <w:caps w:val="0"/>
          <w:color w:val="auto"/>
          <w:spacing w:val="0"/>
          <w:kern w:val="21"/>
          <w:sz w:val="32"/>
          <w:szCs w:val="32"/>
          <w:highlight w:val="none"/>
        </w:rPr>
        <w:t>学术道德建设的制度与措施，受理学术不端问题的举报，并组织调查和提出处理建议。</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rPr>
        <w:t>各</w:t>
      </w:r>
      <w:r>
        <w:rPr>
          <w:rFonts w:hint="eastAsia" w:ascii="Times New Roman" w:hAnsi="Times New Roman" w:eastAsia="仿宋_GB2312" w:cs="仿宋_GB2312"/>
          <w:caps w:val="0"/>
          <w:color w:val="auto"/>
          <w:spacing w:val="0"/>
          <w:kern w:val="21"/>
          <w:sz w:val="32"/>
          <w:szCs w:val="32"/>
          <w:highlight w:val="none"/>
          <w:lang w:val="en-US" w:eastAsia="zh-CN"/>
        </w:rPr>
        <w:t>二级</w:t>
      </w:r>
      <w:r>
        <w:rPr>
          <w:rFonts w:hint="eastAsia" w:ascii="Times New Roman" w:hAnsi="Times New Roman" w:eastAsia="仿宋_GB2312" w:cs="仿宋_GB2312"/>
          <w:caps w:val="0"/>
          <w:color w:val="auto"/>
          <w:spacing w:val="0"/>
          <w:kern w:val="21"/>
          <w:sz w:val="32"/>
          <w:szCs w:val="32"/>
          <w:highlight w:val="none"/>
        </w:rPr>
        <w:t>学院学术委员会为本学院处理有关学术道德问题的机构。</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第十四条</w:t>
      </w:r>
      <w:r>
        <w:rPr>
          <w:rFonts w:hint="eastAsia" w:ascii="Times New Roman" w:hAnsi="Times New Roman" w:cs="仿宋_GB2312"/>
          <w:caps w:val="0"/>
          <w:color w:val="auto"/>
          <w:spacing w:val="0"/>
          <w:kern w:val="21"/>
          <w:sz w:val="32"/>
          <w:szCs w:val="32"/>
          <w:highlight w:val="none"/>
          <w:lang w:eastAsia="zh-CN"/>
        </w:rPr>
        <w:t>　学院</w:t>
      </w:r>
      <w:r>
        <w:rPr>
          <w:rFonts w:hint="eastAsia" w:ascii="Times New Roman" w:hAnsi="Times New Roman" w:eastAsia="仿宋_GB2312" w:cs="仿宋_GB2312"/>
          <w:caps w:val="0"/>
          <w:color w:val="auto"/>
          <w:spacing w:val="0"/>
          <w:kern w:val="21"/>
          <w:sz w:val="32"/>
          <w:szCs w:val="32"/>
          <w:highlight w:val="none"/>
        </w:rPr>
        <w:t>学术委员会秘书处会同人事</w:t>
      </w:r>
      <w:r>
        <w:rPr>
          <w:rFonts w:hint="eastAsia" w:ascii="Times New Roman" w:hAnsi="Times New Roman" w:eastAsia="仿宋_GB2312" w:cs="仿宋_GB2312"/>
          <w:caps w:val="0"/>
          <w:color w:val="auto"/>
          <w:spacing w:val="0"/>
          <w:kern w:val="21"/>
          <w:sz w:val="32"/>
          <w:szCs w:val="32"/>
          <w:highlight w:val="none"/>
          <w:lang w:val="en-US" w:eastAsia="zh-CN"/>
        </w:rPr>
        <w:t>科（处）</w:t>
      </w:r>
      <w:r>
        <w:rPr>
          <w:rFonts w:hint="eastAsia" w:ascii="Times New Roman" w:hAnsi="Times New Roman" w:eastAsia="仿宋_GB2312" w:cs="仿宋_GB2312"/>
          <w:caps w:val="0"/>
          <w:color w:val="auto"/>
          <w:spacing w:val="0"/>
          <w:kern w:val="21"/>
          <w:sz w:val="32"/>
          <w:szCs w:val="32"/>
          <w:highlight w:val="none"/>
        </w:rPr>
        <w:t>、教务</w:t>
      </w:r>
      <w:r>
        <w:rPr>
          <w:rFonts w:hint="eastAsia" w:ascii="Times New Roman" w:hAnsi="Times New Roman" w:eastAsia="仿宋_GB2312" w:cs="仿宋_GB2312"/>
          <w:caps w:val="0"/>
          <w:color w:val="auto"/>
          <w:spacing w:val="0"/>
          <w:kern w:val="21"/>
          <w:sz w:val="32"/>
          <w:szCs w:val="32"/>
          <w:highlight w:val="none"/>
          <w:lang w:val="en-US" w:eastAsia="zh-CN"/>
        </w:rPr>
        <w:t>科（处）</w:t>
      </w:r>
      <w:r>
        <w:rPr>
          <w:rFonts w:hint="eastAsia" w:ascii="Times New Roman" w:hAnsi="Times New Roman" w:eastAsia="仿宋_GB2312" w:cs="仿宋_GB2312"/>
          <w:caps w:val="0"/>
          <w:color w:val="auto"/>
          <w:spacing w:val="0"/>
          <w:kern w:val="21"/>
          <w:sz w:val="32"/>
          <w:szCs w:val="32"/>
          <w:highlight w:val="none"/>
        </w:rPr>
        <w:t>、科</w:t>
      </w:r>
      <w:r>
        <w:rPr>
          <w:rFonts w:hint="eastAsia" w:ascii="Times New Roman" w:hAnsi="Times New Roman" w:eastAsia="仿宋_GB2312" w:cs="仿宋_GB2312"/>
          <w:caps w:val="0"/>
          <w:color w:val="auto"/>
          <w:spacing w:val="0"/>
          <w:kern w:val="21"/>
          <w:sz w:val="32"/>
          <w:szCs w:val="32"/>
          <w:highlight w:val="none"/>
          <w:lang w:val="en-US" w:eastAsia="zh-CN"/>
        </w:rPr>
        <w:t>研（科）</w:t>
      </w:r>
      <w:r>
        <w:rPr>
          <w:rFonts w:hint="eastAsia" w:ascii="Times New Roman" w:hAnsi="Times New Roman" w:eastAsia="仿宋_GB2312" w:cs="仿宋_GB2312"/>
          <w:caps w:val="0"/>
          <w:color w:val="auto"/>
          <w:spacing w:val="0"/>
          <w:kern w:val="21"/>
          <w:sz w:val="32"/>
          <w:szCs w:val="32"/>
          <w:highlight w:val="none"/>
        </w:rPr>
        <w:t>处、学生工作部（处）等相关职能部门负责开展学术诚信教育活动，把学术道德规范作为教师培训，尤其是新进教师岗前培训的重要内容，并将其纳入本专科生和研究生教育教学大纲与培养计划。</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313" w:beforeLines="100" w:beforeAutospacing="0" w:after="157" w:afterLines="50" w:afterAutospacing="0" w:line="580" w:lineRule="exact"/>
        <w:ind w:left="0" w:right="0" w:firstLine="0" w:firstLineChars="0"/>
        <w:jc w:val="center"/>
        <w:textAlignment w:val="auto"/>
        <w:rPr>
          <w:rFonts w:hint="eastAsia" w:ascii="Times New Roman" w:hAnsi="Times New Roman" w:eastAsia="仿宋_GB2312" w:cs="仿宋_GB2312"/>
          <w:b/>
          <w:bCs/>
          <w:i w:val="0"/>
          <w:iCs w:val="0"/>
          <w:caps w:val="0"/>
          <w:color w:val="auto"/>
          <w:spacing w:val="0"/>
          <w:kern w:val="21"/>
          <w:sz w:val="32"/>
          <w:szCs w:val="32"/>
          <w:highlight w:val="none"/>
          <w:shd w:val="clear" w:color="auto" w:fill="FFFFFF"/>
        </w:rPr>
      </w:pPr>
      <w:r>
        <w:rPr>
          <w:rFonts w:hint="eastAsia" w:ascii="Times New Roman" w:hAnsi="Times New Roman" w:eastAsia="仿宋_GB2312" w:cs="仿宋_GB2312"/>
          <w:b/>
          <w:bCs/>
          <w:i w:val="0"/>
          <w:iCs w:val="0"/>
          <w:caps w:val="0"/>
          <w:color w:val="auto"/>
          <w:spacing w:val="0"/>
          <w:kern w:val="21"/>
          <w:sz w:val="32"/>
          <w:szCs w:val="32"/>
          <w:highlight w:val="none"/>
          <w:shd w:val="clear" w:color="auto" w:fill="FFFFFF"/>
        </w:rPr>
        <w:t>第</w:t>
      </w:r>
      <w:r>
        <w:rPr>
          <w:rFonts w:hint="eastAsia" w:ascii="Times New Roman" w:hAnsi="Times New Roman" w:eastAsia="仿宋_GB2312" w:cs="仿宋_GB2312"/>
          <w:b/>
          <w:bCs/>
          <w:i w:val="0"/>
          <w:iCs w:val="0"/>
          <w:caps w:val="0"/>
          <w:color w:val="auto"/>
          <w:spacing w:val="0"/>
          <w:kern w:val="21"/>
          <w:sz w:val="32"/>
          <w:szCs w:val="32"/>
          <w:highlight w:val="none"/>
          <w:shd w:val="clear" w:color="auto" w:fill="FFFFFF"/>
          <w:lang w:val="en-US" w:eastAsia="zh-CN"/>
        </w:rPr>
        <w:t>四</w:t>
      </w:r>
      <w:r>
        <w:rPr>
          <w:rFonts w:hint="eastAsia" w:ascii="Times New Roman" w:hAnsi="Times New Roman" w:eastAsia="仿宋_GB2312" w:cs="仿宋_GB2312"/>
          <w:b/>
          <w:bCs/>
          <w:i w:val="0"/>
          <w:iCs w:val="0"/>
          <w:caps w:val="0"/>
          <w:color w:val="auto"/>
          <w:spacing w:val="0"/>
          <w:kern w:val="21"/>
          <w:sz w:val="32"/>
          <w:szCs w:val="32"/>
          <w:highlight w:val="none"/>
          <w:shd w:val="clear" w:color="auto" w:fill="FFFFFF"/>
        </w:rPr>
        <w:t>章</w:t>
      </w:r>
      <w:r>
        <w:rPr>
          <w:rFonts w:hint="eastAsia" w:ascii="Times New Roman" w:hAnsi="Times New Roman" w:cs="仿宋_GB2312"/>
          <w:b/>
          <w:bCs/>
          <w:i w:val="0"/>
          <w:iCs w:val="0"/>
          <w:caps w:val="0"/>
          <w:color w:val="auto"/>
          <w:spacing w:val="0"/>
          <w:kern w:val="21"/>
          <w:sz w:val="32"/>
          <w:szCs w:val="32"/>
          <w:highlight w:val="none"/>
          <w:shd w:val="clear" w:color="auto" w:fill="FFFFFF"/>
          <w:lang w:val="en-US" w:eastAsia="zh-CN"/>
        </w:rPr>
        <w:t>　</w:t>
      </w:r>
      <w:r>
        <w:rPr>
          <w:rFonts w:hint="eastAsia" w:ascii="Times New Roman" w:hAnsi="Times New Roman" w:eastAsia="仿宋_GB2312" w:cs="仿宋_GB2312"/>
          <w:b/>
          <w:bCs/>
          <w:i w:val="0"/>
          <w:iCs w:val="0"/>
          <w:caps w:val="0"/>
          <w:color w:val="auto"/>
          <w:spacing w:val="0"/>
          <w:kern w:val="21"/>
          <w:sz w:val="32"/>
          <w:szCs w:val="32"/>
          <w:highlight w:val="none"/>
          <w:shd w:val="clear" w:color="auto" w:fill="FFFFFF"/>
          <w:lang w:val="en-US" w:eastAsia="zh-CN"/>
        </w:rPr>
        <w:t>学术不端</w:t>
      </w:r>
      <w:r>
        <w:rPr>
          <w:rFonts w:hint="eastAsia" w:ascii="Times New Roman" w:hAnsi="Times New Roman" w:eastAsia="仿宋_GB2312" w:cs="仿宋_GB2312"/>
          <w:b/>
          <w:bCs/>
          <w:i w:val="0"/>
          <w:iCs w:val="0"/>
          <w:caps w:val="0"/>
          <w:color w:val="auto"/>
          <w:spacing w:val="0"/>
          <w:kern w:val="21"/>
          <w:sz w:val="32"/>
          <w:szCs w:val="32"/>
          <w:highlight w:val="none"/>
          <w:shd w:val="clear" w:color="auto" w:fill="FFFFFF"/>
        </w:rPr>
        <w:t>受理与调查</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w:t>
      </w:r>
      <w:r>
        <w:rPr>
          <w:rFonts w:hint="eastAsia" w:ascii="Times New Roman" w:hAnsi="Times New Roman" w:eastAsia="仿宋_GB2312" w:cs="仿宋_GB2312"/>
          <w:b/>
          <w:bCs/>
          <w:caps w:val="0"/>
          <w:color w:val="auto"/>
          <w:spacing w:val="0"/>
          <w:kern w:val="21"/>
          <w:sz w:val="32"/>
          <w:szCs w:val="32"/>
          <w:highlight w:val="none"/>
          <w:lang w:val="en-US" w:eastAsia="zh-CN"/>
        </w:rPr>
        <w:t>十五</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eastAsia="仿宋_GB2312" w:cs="仿宋_GB2312"/>
          <w:caps w:val="0"/>
          <w:color w:val="auto"/>
          <w:spacing w:val="0"/>
          <w:kern w:val="21"/>
          <w:sz w:val="32"/>
          <w:szCs w:val="32"/>
          <w:highlight w:val="none"/>
          <w:lang w:val="en-US" w:eastAsia="zh-CN"/>
        </w:rPr>
        <w:t>河南理工大学鹤壁工程技术</w:t>
      </w:r>
      <w:r>
        <w:rPr>
          <w:rFonts w:hint="eastAsia" w:ascii="Times New Roman" w:hAnsi="Times New Roman" w:eastAsia="仿宋_GB2312" w:cs="仿宋_GB2312"/>
          <w:caps w:val="0"/>
          <w:color w:val="auto"/>
          <w:spacing w:val="0"/>
          <w:kern w:val="21"/>
          <w:sz w:val="32"/>
          <w:szCs w:val="32"/>
          <w:highlight w:val="none"/>
        </w:rPr>
        <w:t>学院学术委员会（以下简称“学术委员会”）负责受理社会组织、个人对本校教学科研人员、管理人员及学生学术不端行为的举报，同时负责学术诚信和不端行为举报相关事宜的咨询、受理、调查等工作。学术委员会办公室承担日常相关工作。</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w:t>
      </w:r>
      <w:r>
        <w:rPr>
          <w:rFonts w:hint="eastAsia" w:ascii="Times New Roman" w:hAnsi="Times New Roman" w:eastAsia="仿宋_GB2312" w:cs="仿宋_GB2312"/>
          <w:b/>
          <w:bCs/>
          <w:caps w:val="0"/>
          <w:color w:val="auto"/>
          <w:spacing w:val="0"/>
          <w:kern w:val="21"/>
          <w:sz w:val="32"/>
          <w:szCs w:val="32"/>
          <w:highlight w:val="none"/>
          <w:lang w:val="en-US" w:eastAsia="zh-CN"/>
        </w:rPr>
        <w:t>十六</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eastAsia="仿宋_GB2312" w:cs="仿宋_GB2312"/>
          <w:caps w:val="0"/>
          <w:color w:val="auto"/>
          <w:spacing w:val="0"/>
          <w:kern w:val="21"/>
          <w:sz w:val="32"/>
          <w:szCs w:val="32"/>
          <w:highlight w:val="none"/>
        </w:rPr>
        <w:t>对学术不端行为的举报，一般应当以书面方式实名提出，并符合下列条件：</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rPr>
        <w:t>（一）有明确的举报对象；</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rPr>
        <w:t>（二）有实施学术不端行为的事实；</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rPr>
        <w:t>（三）有客观的证据材料或者查证线索。</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rPr>
        <w:t>以匿名方式举报，但事实清楚、证据充分或者线索明确的，学术委员会视具体情况予以受理。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w:t>
      </w:r>
      <w:r>
        <w:rPr>
          <w:rFonts w:hint="eastAsia" w:ascii="Times New Roman" w:hAnsi="Times New Roman" w:eastAsia="仿宋_GB2312" w:cs="仿宋_GB2312"/>
          <w:b/>
          <w:bCs/>
          <w:caps w:val="0"/>
          <w:color w:val="auto"/>
          <w:spacing w:val="0"/>
          <w:kern w:val="21"/>
          <w:sz w:val="32"/>
          <w:szCs w:val="32"/>
          <w:highlight w:val="none"/>
          <w:lang w:val="en-US" w:eastAsia="zh-CN"/>
        </w:rPr>
        <w:t>十七</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eastAsia="仿宋_GB2312" w:cs="仿宋_GB2312"/>
          <w:caps w:val="0"/>
          <w:color w:val="auto"/>
          <w:spacing w:val="0"/>
          <w:kern w:val="21"/>
          <w:sz w:val="32"/>
          <w:szCs w:val="32"/>
          <w:highlight w:val="none"/>
        </w:rPr>
        <w:t>学术委员会对媒体公开报道、其他学术机构或者社会组织主动披露的涉及本校人员的学术不端行为，将依据职权，主动进行调查处理。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第十</w:t>
      </w:r>
      <w:r>
        <w:rPr>
          <w:rFonts w:hint="eastAsia" w:ascii="Times New Roman" w:hAnsi="Times New Roman" w:eastAsia="仿宋_GB2312" w:cs="仿宋_GB2312"/>
          <w:b/>
          <w:bCs/>
          <w:caps w:val="0"/>
          <w:color w:val="auto"/>
          <w:spacing w:val="0"/>
          <w:kern w:val="21"/>
          <w:sz w:val="32"/>
          <w:szCs w:val="32"/>
          <w:highlight w:val="none"/>
          <w:lang w:val="en-US" w:eastAsia="zh-CN"/>
        </w:rPr>
        <w:t>八</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eastAsia="仿宋_GB2312" w:cs="仿宋_GB2312"/>
          <w:caps w:val="0"/>
          <w:color w:val="auto"/>
          <w:spacing w:val="0"/>
          <w:kern w:val="21"/>
          <w:sz w:val="32"/>
          <w:szCs w:val="32"/>
          <w:highlight w:val="none"/>
        </w:rPr>
        <w:t>学术委员会认为举报材料符合条件的，将及时作出受理决定，并通知举报人。不予受理的，将书面说明理由。</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第十</w:t>
      </w:r>
      <w:r>
        <w:rPr>
          <w:rFonts w:hint="eastAsia" w:ascii="Times New Roman" w:hAnsi="Times New Roman" w:eastAsia="仿宋_GB2312" w:cs="仿宋_GB2312"/>
          <w:b/>
          <w:bCs/>
          <w:caps w:val="0"/>
          <w:color w:val="auto"/>
          <w:spacing w:val="0"/>
          <w:kern w:val="21"/>
          <w:sz w:val="32"/>
          <w:szCs w:val="32"/>
          <w:highlight w:val="none"/>
          <w:lang w:val="en-US" w:eastAsia="zh-CN"/>
        </w:rPr>
        <w:t>九</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eastAsia="仿宋_GB2312" w:cs="仿宋_GB2312"/>
          <w:caps w:val="0"/>
          <w:color w:val="auto"/>
          <w:spacing w:val="0"/>
          <w:kern w:val="21"/>
          <w:sz w:val="32"/>
          <w:szCs w:val="32"/>
          <w:highlight w:val="none"/>
        </w:rPr>
        <w:t>学术不端行为举报受理后，学术委员会按照相关程序组织开展调查。学术委员会将委托有关专家就举报内容的合理性、调查的可能性等进行初步审查，并作出是否进入正式调查的决定。</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第二十条　</w:t>
      </w:r>
      <w:r>
        <w:rPr>
          <w:rFonts w:hint="eastAsia" w:ascii="Times New Roman" w:hAnsi="Times New Roman" w:eastAsia="仿宋_GB2312" w:cs="仿宋_GB2312"/>
          <w:caps w:val="0"/>
          <w:color w:val="auto"/>
          <w:spacing w:val="0"/>
          <w:kern w:val="21"/>
          <w:sz w:val="32"/>
          <w:szCs w:val="32"/>
          <w:highlight w:val="none"/>
        </w:rPr>
        <w:t>学术委员会决定进入正式调查的，将通知被举报人。决定不进入正式调查的，将告知举报人。举报人如有新的证据，可以提出异议。异议成立的，将进入正式调查。被调查行为涉及资助项目的，将视情况同时通知项目资助方。</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w:t>
      </w:r>
      <w:r>
        <w:rPr>
          <w:rFonts w:hint="eastAsia" w:ascii="Times New Roman" w:hAnsi="Times New Roman" w:eastAsia="仿宋_GB2312" w:cs="仿宋_GB2312"/>
          <w:b/>
          <w:bCs/>
          <w:caps w:val="0"/>
          <w:color w:val="auto"/>
          <w:spacing w:val="0"/>
          <w:kern w:val="21"/>
          <w:sz w:val="32"/>
          <w:szCs w:val="32"/>
          <w:highlight w:val="none"/>
          <w:lang w:val="en-US" w:eastAsia="zh-CN"/>
        </w:rPr>
        <w:t>二</w:t>
      </w:r>
      <w:r>
        <w:rPr>
          <w:rFonts w:hint="eastAsia" w:ascii="Times New Roman" w:hAnsi="Times New Roman" w:eastAsia="仿宋_GB2312" w:cs="仿宋_GB2312"/>
          <w:b/>
          <w:bCs/>
          <w:caps w:val="0"/>
          <w:color w:val="auto"/>
          <w:spacing w:val="0"/>
          <w:kern w:val="21"/>
          <w:sz w:val="32"/>
          <w:szCs w:val="32"/>
          <w:highlight w:val="none"/>
        </w:rPr>
        <w:t>十</w:t>
      </w:r>
      <w:r>
        <w:rPr>
          <w:rFonts w:hint="eastAsia" w:ascii="Times New Roman" w:hAnsi="Times New Roman" w:eastAsia="仿宋_GB2312" w:cs="仿宋_GB2312"/>
          <w:b/>
          <w:bCs/>
          <w:caps w:val="0"/>
          <w:color w:val="auto"/>
          <w:spacing w:val="0"/>
          <w:kern w:val="21"/>
          <w:sz w:val="32"/>
          <w:szCs w:val="32"/>
          <w:highlight w:val="none"/>
          <w:lang w:val="en-US" w:eastAsia="zh-CN"/>
        </w:rPr>
        <w:t>一</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eastAsia="仿宋_GB2312" w:cs="仿宋_GB2312"/>
          <w:caps w:val="0"/>
          <w:color w:val="auto"/>
          <w:spacing w:val="0"/>
          <w:kern w:val="21"/>
          <w:sz w:val="32"/>
          <w:szCs w:val="32"/>
          <w:highlight w:val="none"/>
        </w:rPr>
        <w:t>学术委员会将组成调查小组，负责对被举报行为进行调查；但对事实清楚、证据确凿、情节简单的被举报行为，将采用简易调查程序，具体办法由学术委员会根据实际情况确定。</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rPr>
        <w:t>调查小组不少于3人，必要时将包括</w:t>
      </w:r>
      <w:r>
        <w:rPr>
          <w:rFonts w:hint="eastAsia" w:ascii="Times New Roman" w:hAnsi="Times New Roman" w:cs="仿宋_GB2312"/>
          <w:caps w:val="0"/>
          <w:color w:val="auto"/>
          <w:spacing w:val="0"/>
          <w:kern w:val="21"/>
          <w:sz w:val="32"/>
          <w:szCs w:val="32"/>
          <w:highlight w:val="none"/>
          <w:lang w:eastAsia="zh-CN"/>
        </w:rPr>
        <w:t>学院</w:t>
      </w:r>
      <w:r>
        <w:rPr>
          <w:rFonts w:hint="eastAsia" w:ascii="Times New Roman" w:hAnsi="Times New Roman" w:eastAsia="仿宋_GB2312" w:cs="仿宋_GB2312"/>
          <w:caps w:val="0"/>
          <w:color w:val="auto"/>
          <w:spacing w:val="0"/>
          <w:kern w:val="21"/>
          <w:sz w:val="32"/>
          <w:szCs w:val="32"/>
          <w:highlight w:val="none"/>
        </w:rPr>
        <w:t>纪检监察部门指派的工作人员，或邀请同行专家参与调查或者以咨询等方式提供学术判断。被调查行为涉及资助项目的，将视情况邀请项目资助方委派相关专业人员参与调查组。</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w:t>
      </w:r>
      <w:r>
        <w:rPr>
          <w:rFonts w:hint="eastAsia" w:ascii="Times New Roman" w:hAnsi="Times New Roman" w:eastAsia="仿宋_GB2312" w:cs="仿宋_GB2312"/>
          <w:b/>
          <w:bCs/>
          <w:caps w:val="0"/>
          <w:color w:val="auto"/>
          <w:spacing w:val="0"/>
          <w:kern w:val="21"/>
          <w:sz w:val="32"/>
          <w:szCs w:val="32"/>
          <w:highlight w:val="none"/>
          <w:lang w:val="en-US" w:eastAsia="zh-CN"/>
        </w:rPr>
        <w:t>二</w:t>
      </w:r>
      <w:r>
        <w:rPr>
          <w:rFonts w:hint="eastAsia" w:ascii="Times New Roman" w:hAnsi="Times New Roman" w:eastAsia="仿宋_GB2312" w:cs="仿宋_GB2312"/>
          <w:b/>
          <w:bCs/>
          <w:caps w:val="0"/>
          <w:color w:val="auto"/>
          <w:spacing w:val="0"/>
          <w:kern w:val="21"/>
          <w:sz w:val="32"/>
          <w:szCs w:val="32"/>
          <w:highlight w:val="none"/>
        </w:rPr>
        <w:t>十</w:t>
      </w:r>
      <w:r>
        <w:rPr>
          <w:rFonts w:hint="eastAsia" w:ascii="Times New Roman" w:hAnsi="Times New Roman" w:eastAsia="仿宋_GB2312" w:cs="仿宋_GB2312"/>
          <w:b/>
          <w:bCs/>
          <w:caps w:val="0"/>
          <w:color w:val="auto"/>
          <w:spacing w:val="0"/>
          <w:kern w:val="21"/>
          <w:sz w:val="32"/>
          <w:szCs w:val="32"/>
          <w:highlight w:val="none"/>
          <w:lang w:val="en-US" w:eastAsia="zh-CN"/>
        </w:rPr>
        <w:t>二</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eastAsia="仿宋_GB2312" w:cs="仿宋_GB2312"/>
          <w:caps w:val="0"/>
          <w:color w:val="auto"/>
          <w:spacing w:val="0"/>
          <w:kern w:val="21"/>
          <w:sz w:val="32"/>
          <w:szCs w:val="32"/>
          <w:highlight w:val="none"/>
        </w:rPr>
        <w:t>调查小组的组成人员与举报人或者被举报人有合作研究、亲属或者导师学生等直接利害关系的，应当回避。</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w:t>
      </w:r>
      <w:r>
        <w:rPr>
          <w:rFonts w:hint="eastAsia" w:ascii="Times New Roman" w:hAnsi="Times New Roman" w:eastAsia="仿宋_GB2312" w:cs="仿宋_GB2312"/>
          <w:b/>
          <w:bCs/>
          <w:caps w:val="0"/>
          <w:color w:val="auto"/>
          <w:spacing w:val="0"/>
          <w:kern w:val="21"/>
          <w:sz w:val="32"/>
          <w:szCs w:val="32"/>
          <w:highlight w:val="none"/>
          <w:lang w:val="en-US" w:eastAsia="zh-CN"/>
        </w:rPr>
        <w:t>二</w:t>
      </w:r>
      <w:r>
        <w:rPr>
          <w:rFonts w:hint="eastAsia" w:ascii="Times New Roman" w:hAnsi="Times New Roman" w:eastAsia="仿宋_GB2312" w:cs="仿宋_GB2312"/>
          <w:b/>
          <w:bCs/>
          <w:caps w:val="0"/>
          <w:color w:val="auto"/>
          <w:spacing w:val="0"/>
          <w:kern w:val="21"/>
          <w:sz w:val="32"/>
          <w:szCs w:val="32"/>
          <w:highlight w:val="none"/>
        </w:rPr>
        <w:t>十</w:t>
      </w:r>
      <w:r>
        <w:rPr>
          <w:rFonts w:hint="eastAsia" w:ascii="Times New Roman" w:hAnsi="Times New Roman" w:eastAsia="仿宋_GB2312" w:cs="仿宋_GB2312"/>
          <w:b/>
          <w:bCs/>
          <w:caps w:val="0"/>
          <w:color w:val="auto"/>
          <w:spacing w:val="0"/>
          <w:kern w:val="21"/>
          <w:sz w:val="32"/>
          <w:szCs w:val="32"/>
          <w:highlight w:val="none"/>
          <w:lang w:val="en-US" w:eastAsia="zh-CN"/>
        </w:rPr>
        <w:t>三</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eastAsia="仿宋_GB2312" w:cs="仿宋_GB2312"/>
          <w:caps w:val="0"/>
          <w:color w:val="auto"/>
          <w:spacing w:val="0"/>
          <w:kern w:val="21"/>
          <w:sz w:val="32"/>
          <w:szCs w:val="32"/>
          <w:highlight w:val="none"/>
        </w:rPr>
        <w:t>调查通过查询资料、现场查看、实验检验、询问证人、询问举报人和被举报人等方式进行。调查小组认为有必要的，将委托无利害关系的专家或者第三方专业机构就有关事项进行独立调查或者验证。</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w:t>
      </w:r>
      <w:r>
        <w:rPr>
          <w:rFonts w:hint="eastAsia" w:ascii="Times New Roman" w:hAnsi="Times New Roman" w:eastAsia="仿宋_GB2312" w:cs="仿宋_GB2312"/>
          <w:b/>
          <w:bCs/>
          <w:caps w:val="0"/>
          <w:color w:val="auto"/>
          <w:spacing w:val="0"/>
          <w:kern w:val="21"/>
          <w:sz w:val="32"/>
          <w:szCs w:val="32"/>
          <w:highlight w:val="none"/>
          <w:lang w:val="en-US" w:eastAsia="zh-CN"/>
        </w:rPr>
        <w:t>二</w:t>
      </w:r>
      <w:r>
        <w:rPr>
          <w:rFonts w:hint="eastAsia" w:ascii="Times New Roman" w:hAnsi="Times New Roman" w:eastAsia="仿宋_GB2312" w:cs="仿宋_GB2312"/>
          <w:b/>
          <w:bCs/>
          <w:caps w:val="0"/>
          <w:color w:val="auto"/>
          <w:spacing w:val="0"/>
          <w:kern w:val="21"/>
          <w:sz w:val="32"/>
          <w:szCs w:val="32"/>
          <w:highlight w:val="none"/>
        </w:rPr>
        <w:t>十</w:t>
      </w:r>
      <w:r>
        <w:rPr>
          <w:rFonts w:hint="eastAsia" w:ascii="Times New Roman" w:hAnsi="Times New Roman" w:eastAsia="仿宋_GB2312" w:cs="仿宋_GB2312"/>
          <w:b/>
          <w:bCs/>
          <w:caps w:val="0"/>
          <w:color w:val="auto"/>
          <w:spacing w:val="0"/>
          <w:kern w:val="21"/>
          <w:sz w:val="32"/>
          <w:szCs w:val="32"/>
          <w:highlight w:val="none"/>
          <w:lang w:val="en-US" w:eastAsia="zh-CN"/>
        </w:rPr>
        <w:t>四</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eastAsia="仿宋_GB2312" w:cs="仿宋_GB2312"/>
          <w:caps w:val="0"/>
          <w:color w:val="auto"/>
          <w:spacing w:val="0"/>
          <w:kern w:val="21"/>
          <w:sz w:val="32"/>
          <w:szCs w:val="32"/>
          <w:highlight w:val="none"/>
        </w:rPr>
        <w:t>调查小组在调查过程中，将认真听取被举报人的陈述、申辩，对有关事实、理由和证据进行核实；认为必要的，将采取听证方式。</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w:t>
      </w:r>
      <w:r>
        <w:rPr>
          <w:rFonts w:hint="eastAsia" w:ascii="Times New Roman" w:hAnsi="Times New Roman" w:eastAsia="仿宋_GB2312" w:cs="仿宋_GB2312"/>
          <w:b/>
          <w:bCs/>
          <w:caps w:val="0"/>
          <w:color w:val="auto"/>
          <w:spacing w:val="0"/>
          <w:kern w:val="21"/>
          <w:sz w:val="32"/>
          <w:szCs w:val="32"/>
          <w:highlight w:val="none"/>
          <w:lang w:val="en-US" w:eastAsia="zh-CN"/>
        </w:rPr>
        <w:t>二</w:t>
      </w:r>
      <w:r>
        <w:rPr>
          <w:rFonts w:hint="eastAsia" w:ascii="Times New Roman" w:hAnsi="Times New Roman" w:eastAsia="仿宋_GB2312" w:cs="仿宋_GB2312"/>
          <w:b/>
          <w:bCs/>
          <w:caps w:val="0"/>
          <w:color w:val="auto"/>
          <w:spacing w:val="0"/>
          <w:kern w:val="21"/>
          <w:sz w:val="32"/>
          <w:szCs w:val="32"/>
          <w:highlight w:val="none"/>
        </w:rPr>
        <w:t>十</w:t>
      </w:r>
      <w:r>
        <w:rPr>
          <w:rFonts w:hint="eastAsia" w:ascii="Times New Roman" w:hAnsi="Times New Roman" w:eastAsia="仿宋_GB2312" w:cs="仿宋_GB2312"/>
          <w:b/>
          <w:bCs/>
          <w:caps w:val="0"/>
          <w:color w:val="auto"/>
          <w:spacing w:val="0"/>
          <w:kern w:val="21"/>
          <w:sz w:val="32"/>
          <w:szCs w:val="32"/>
          <w:highlight w:val="none"/>
          <w:lang w:val="en-US" w:eastAsia="zh-CN"/>
        </w:rPr>
        <w:t>五</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eastAsia="仿宋_GB2312" w:cs="仿宋_GB2312"/>
          <w:caps w:val="0"/>
          <w:color w:val="auto"/>
          <w:spacing w:val="0"/>
          <w:kern w:val="21"/>
          <w:sz w:val="32"/>
          <w:szCs w:val="32"/>
          <w:highlight w:val="none"/>
        </w:rPr>
        <w:t>有关单位和个人应当为调查小组开展工作提供必要的便利和协助。举报人、被举报人、证人及其他有关人员应当如实回答询问，配合调查，提供相关证据材料，不得隐瞒或者提供虚假信息。</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w:t>
      </w:r>
      <w:r>
        <w:rPr>
          <w:rFonts w:hint="eastAsia" w:ascii="Times New Roman" w:hAnsi="Times New Roman" w:eastAsia="仿宋_GB2312" w:cs="仿宋_GB2312"/>
          <w:b/>
          <w:bCs/>
          <w:caps w:val="0"/>
          <w:color w:val="auto"/>
          <w:spacing w:val="0"/>
          <w:kern w:val="21"/>
          <w:sz w:val="32"/>
          <w:szCs w:val="32"/>
          <w:highlight w:val="none"/>
          <w:lang w:val="en-US" w:eastAsia="zh-CN"/>
        </w:rPr>
        <w:t>二</w:t>
      </w:r>
      <w:r>
        <w:rPr>
          <w:rFonts w:hint="eastAsia" w:ascii="Times New Roman" w:hAnsi="Times New Roman" w:eastAsia="仿宋_GB2312" w:cs="仿宋_GB2312"/>
          <w:b/>
          <w:bCs/>
          <w:caps w:val="0"/>
          <w:color w:val="auto"/>
          <w:spacing w:val="0"/>
          <w:kern w:val="21"/>
          <w:sz w:val="32"/>
          <w:szCs w:val="32"/>
          <w:highlight w:val="none"/>
        </w:rPr>
        <w:t>十</w:t>
      </w:r>
      <w:r>
        <w:rPr>
          <w:rFonts w:hint="eastAsia" w:ascii="Times New Roman" w:hAnsi="Times New Roman" w:eastAsia="仿宋_GB2312" w:cs="仿宋_GB2312"/>
          <w:b/>
          <w:bCs/>
          <w:caps w:val="0"/>
          <w:color w:val="auto"/>
          <w:spacing w:val="0"/>
          <w:kern w:val="21"/>
          <w:sz w:val="32"/>
          <w:szCs w:val="32"/>
          <w:highlight w:val="none"/>
          <w:lang w:val="en-US" w:eastAsia="zh-CN"/>
        </w:rPr>
        <w:t>六</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eastAsia="仿宋_GB2312" w:cs="仿宋_GB2312"/>
          <w:caps w:val="0"/>
          <w:color w:val="auto"/>
          <w:spacing w:val="0"/>
          <w:kern w:val="21"/>
          <w:sz w:val="32"/>
          <w:szCs w:val="32"/>
          <w:highlight w:val="none"/>
        </w:rPr>
        <w:t>调查过程中，出现知识产权等争议引发的法律纠纷的，且该争议可能影响行为定性的，将中止调查，待争议解决后重启调查。</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w:t>
      </w:r>
      <w:r>
        <w:rPr>
          <w:rFonts w:hint="eastAsia" w:ascii="Times New Roman" w:hAnsi="Times New Roman" w:eastAsia="仿宋_GB2312" w:cs="仿宋_GB2312"/>
          <w:b/>
          <w:bCs/>
          <w:caps w:val="0"/>
          <w:color w:val="auto"/>
          <w:spacing w:val="0"/>
          <w:kern w:val="21"/>
          <w:sz w:val="32"/>
          <w:szCs w:val="32"/>
          <w:highlight w:val="none"/>
          <w:lang w:val="en-US" w:eastAsia="zh-CN"/>
        </w:rPr>
        <w:t>二十七</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eastAsia="仿宋_GB2312" w:cs="仿宋_GB2312"/>
          <w:caps w:val="0"/>
          <w:color w:val="auto"/>
          <w:spacing w:val="0"/>
          <w:kern w:val="21"/>
          <w:sz w:val="32"/>
          <w:szCs w:val="32"/>
          <w:highlight w:val="none"/>
        </w:rPr>
        <w:t>调查小组将在查清事实的基础上形成调查报告。调查报告包括学术不端行为责任人的确认、调查过程、事实认定及理由、调查结论等。学术不端行为由多人集体做出的，调查报告中将区别各责任人在行为中所发挥的作用。</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第二十</w:t>
      </w:r>
      <w:r>
        <w:rPr>
          <w:rFonts w:hint="eastAsia" w:ascii="Times New Roman" w:hAnsi="Times New Roman" w:eastAsia="仿宋_GB2312" w:cs="仿宋_GB2312"/>
          <w:b/>
          <w:bCs/>
          <w:caps w:val="0"/>
          <w:color w:val="auto"/>
          <w:spacing w:val="0"/>
          <w:kern w:val="21"/>
          <w:sz w:val="32"/>
          <w:szCs w:val="32"/>
          <w:highlight w:val="none"/>
          <w:lang w:val="en-US" w:eastAsia="zh-CN"/>
        </w:rPr>
        <w:t>八</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eastAsia="仿宋_GB2312" w:cs="仿宋_GB2312"/>
          <w:caps w:val="0"/>
          <w:color w:val="auto"/>
          <w:spacing w:val="0"/>
          <w:kern w:val="21"/>
          <w:sz w:val="32"/>
          <w:szCs w:val="32"/>
          <w:highlight w:val="none"/>
        </w:rPr>
        <w:t>接触举报材料和参与调查处理的人员，不得向无关人员透露举报人、被举报人个人信息及调查情况。</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313" w:beforeLines="100" w:beforeAutospacing="0" w:after="157" w:afterLines="50" w:afterAutospacing="0" w:line="580" w:lineRule="exact"/>
        <w:ind w:left="0" w:right="0" w:firstLine="0" w:firstLineChars="0"/>
        <w:jc w:val="center"/>
        <w:textAlignment w:val="auto"/>
        <w:rPr>
          <w:rFonts w:hint="eastAsia" w:ascii="Times New Roman" w:hAnsi="Times New Roman" w:eastAsia="仿宋_GB2312" w:cs="仿宋_GB2312"/>
          <w:b/>
          <w:bCs/>
          <w:i w:val="0"/>
          <w:iCs w:val="0"/>
          <w:caps w:val="0"/>
          <w:color w:val="auto"/>
          <w:spacing w:val="0"/>
          <w:kern w:val="21"/>
          <w:sz w:val="32"/>
          <w:szCs w:val="32"/>
          <w:highlight w:val="none"/>
          <w:shd w:val="clear" w:color="auto" w:fill="FFFFFF"/>
          <w:lang w:eastAsia="zh-CN"/>
        </w:rPr>
      </w:pPr>
      <w:r>
        <w:rPr>
          <w:rFonts w:hint="eastAsia" w:ascii="Times New Roman" w:hAnsi="Times New Roman" w:eastAsia="仿宋_GB2312" w:cs="仿宋_GB2312"/>
          <w:b/>
          <w:bCs/>
          <w:i w:val="0"/>
          <w:iCs w:val="0"/>
          <w:caps w:val="0"/>
          <w:color w:val="auto"/>
          <w:spacing w:val="0"/>
          <w:kern w:val="21"/>
          <w:sz w:val="32"/>
          <w:szCs w:val="32"/>
          <w:highlight w:val="none"/>
          <w:shd w:val="clear" w:color="auto" w:fill="FFFFFF"/>
        </w:rPr>
        <w:t>第</w:t>
      </w:r>
      <w:r>
        <w:rPr>
          <w:rFonts w:hint="eastAsia" w:ascii="Times New Roman" w:hAnsi="Times New Roman" w:eastAsia="仿宋_GB2312" w:cs="仿宋_GB2312"/>
          <w:b/>
          <w:bCs/>
          <w:i w:val="0"/>
          <w:iCs w:val="0"/>
          <w:caps w:val="0"/>
          <w:color w:val="auto"/>
          <w:spacing w:val="0"/>
          <w:kern w:val="21"/>
          <w:sz w:val="32"/>
          <w:szCs w:val="32"/>
          <w:highlight w:val="none"/>
          <w:shd w:val="clear" w:color="auto" w:fill="FFFFFF"/>
          <w:lang w:val="en-US" w:eastAsia="zh-CN"/>
        </w:rPr>
        <w:t>五</w:t>
      </w:r>
      <w:r>
        <w:rPr>
          <w:rFonts w:hint="eastAsia" w:ascii="Times New Roman" w:hAnsi="Times New Roman" w:eastAsia="仿宋_GB2312" w:cs="仿宋_GB2312"/>
          <w:b/>
          <w:bCs/>
          <w:i w:val="0"/>
          <w:iCs w:val="0"/>
          <w:caps w:val="0"/>
          <w:color w:val="auto"/>
          <w:spacing w:val="0"/>
          <w:kern w:val="21"/>
          <w:sz w:val="32"/>
          <w:szCs w:val="32"/>
          <w:highlight w:val="none"/>
          <w:shd w:val="clear" w:color="auto" w:fill="FFFFFF"/>
        </w:rPr>
        <w:t>章</w:t>
      </w:r>
      <w:r>
        <w:rPr>
          <w:rFonts w:hint="eastAsia" w:ascii="Times New Roman" w:hAnsi="Times New Roman" w:cs="仿宋_GB2312"/>
          <w:b/>
          <w:bCs/>
          <w:i w:val="0"/>
          <w:iCs w:val="0"/>
          <w:caps w:val="0"/>
          <w:color w:val="auto"/>
          <w:spacing w:val="0"/>
          <w:kern w:val="21"/>
          <w:sz w:val="32"/>
          <w:szCs w:val="32"/>
          <w:highlight w:val="none"/>
          <w:shd w:val="clear" w:color="auto" w:fill="FFFFFF"/>
          <w:lang w:val="en-US" w:eastAsia="zh-CN"/>
        </w:rPr>
        <w:t>　</w:t>
      </w:r>
      <w:r>
        <w:rPr>
          <w:rFonts w:hint="eastAsia" w:ascii="Times New Roman" w:hAnsi="Times New Roman" w:eastAsia="仿宋_GB2312" w:cs="仿宋_GB2312"/>
          <w:b/>
          <w:bCs/>
          <w:i w:val="0"/>
          <w:iCs w:val="0"/>
          <w:caps w:val="0"/>
          <w:color w:val="auto"/>
          <w:spacing w:val="0"/>
          <w:kern w:val="21"/>
          <w:sz w:val="32"/>
          <w:szCs w:val="32"/>
          <w:highlight w:val="none"/>
          <w:shd w:val="clear" w:color="auto" w:fill="FFFFFF"/>
        </w:rPr>
        <w:t>处理与处分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第二十</w:t>
      </w:r>
      <w:r>
        <w:rPr>
          <w:rFonts w:hint="eastAsia" w:ascii="Times New Roman" w:hAnsi="Times New Roman" w:eastAsia="仿宋_GB2312" w:cs="仿宋_GB2312"/>
          <w:b/>
          <w:bCs/>
          <w:caps w:val="0"/>
          <w:color w:val="auto"/>
          <w:spacing w:val="0"/>
          <w:kern w:val="21"/>
          <w:sz w:val="32"/>
          <w:szCs w:val="32"/>
          <w:highlight w:val="none"/>
          <w:lang w:val="en-US" w:eastAsia="zh-CN"/>
        </w:rPr>
        <w:t>九</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eastAsia="仿宋_GB2312" w:cs="仿宋_GB2312"/>
          <w:caps w:val="0"/>
          <w:color w:val="auto"/>
          <w:spacing w:val="0"/>
          <w:kern w:val="21"/>
          <w:sz w:val="32"/>
          <w:szCs w:val="32"/>
          <w:highlight w:val="none"/>
        </w:rPr>
        <w:t>学院根据学术委员会提交的调查报告，结合学术不端行为性质和情节轻重，可以依职权对责任人作出如下处理：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rPr>
        <w:t>（一）通报批评；</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rPr>
        <w:t>（二）终止或者撤销相关的科研项目，并在一定期限内取消申请资格；</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rPr>
        <w:t>（三）撤销学术奖励或者荣誉称号；</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rPr>
        <w:t>（四）辞退或解聘；</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lang w:eastAsia="zh-CN"/>
        </w:rPr>
      </w:pPr>
      <w:r>
        <w:rPr>
          <w:rFonts w:hint="eastAsia" w:ascii="Times New Roman" w:hAnsi="Times New Roman" w:cs="仿宋_GB2312"/>
          <w:caps w:val="0"/>
          <w:color w:val="auto"/>
          <w:spacing w:val="0"/>
          <w:kern w:val="21"/>
          <w:sz w:val="32"/>
          <w:szCs w:val="32"/>
          <w:highlight w:val="none"/>
          <w:lang w:eastAsia="zh-CN"/>
        </w:rPr>
        <w:t>（</w:t>
      </w:r>
      <w:r>
        <w:rPr>
          <w:rFonts w:hint="eastAsia" w:ascii="Times New Roman" w:hAnsi="Times New Roman" w:cs="仿宋_GB2312"/>
          <w:caps w:val="0"/>
          <w:color w:val="auto"/>
          <w:spacing w:val="0"/>
          <w:kern w:val="21"/>
          <w:sz w:val="32"/>
          <w:szCs w:val="32"/>
          <w:highlight w:val="none"/>
          <w:lang w:val="en-US" w:eastAsia="zh-CN"/>
        </w:rPr>
        <w:t>五</w:t>
      </w:r>
      <w:r>
        <w:rPr>
          <w:rFonts w:hint="eastAsia" w:ascii="Times New Roman" w:hAnsi="Times New Roman" w:cs="仿宋_GB2312"/>
          <w:caps w:val="0"/>
          <w:color w:val="auto"/>
          <w:spacing w:val="0"/>
          <w:kern w:val="21"/>
          <w:sz w:val="32"/>
          <w:szCs w:val="32"/>
          <w:highlight w:val="none"/>
          <w:lang w:eastAsia="zh-CN"/>
        </w:rPr>
        <w:t>）暂缓学位授予、不授予学位或撤销学位授予；</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rPr>
        <w:t>（</w:t>
      </w:r>
      <w:r>
        <w:rPr>
          <w:rFonts w:hint="eastAsia" w:ascii="Times New Roman" w:hAnsi="Times New Roman" w:cs="仿宋_GB2312"/>
          <w:caps w:val="0"/>
          <w:color w:val="auto"/>
          <w:spacing w:val="0"/>
          <w:kern w:val="21"/>
          <w:sz w:val="32"/>
          <w:szCs w:val="32"/>
          <w:highlight w:val="none"/>
          <w:lang w:val="en-US" w:eastAsia="zh-CN"/>
        </w:rPr>
        <w:t>六</w:t>
      </w:r>
      <w:r>
        <w:rPr>
          <w:rFonts w:hint="eastAsia" w:ascii="Times New Roman" w:hAnsi="Times New Roman" w:eastAsia="仿宋_GB2312" w:cs="仿宋_GB2312"/>
          <w:caps w:val="0"/>
          <w:color w:val="auto"/>
          <w:spacing w:val="0"/>
          <w:kern w:val="21"/>
          <w:sz w:val="32"/>
          <w:szCs w:val="32"/>
          <w:highlight w:val="none"/>
        </w:rPr>
        <w:t>）法律、法规及规章规定的其他处理措施。</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rPr>
        <w:t>同时，依照有关规定，给予警告、记过、降低岗位等级或者撤职、开除等处分。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rPr>
        <w:t>学术不端行为责任人获得有关部门、机构设立的科研项目、学术奖励或者荣誉称号等利益的，</w:t>
      </w:r>
      <w:r>
        <w:rPr>
          <w:rFonts w:hint="eastAsia" w:ascii="Times New Roman" w:hAnsi="Times New Roman" w:cs="仿宋_GB2312"/>
          <w:caps w:val="0"/>
          <w:color w:val="auto"/>
          <w:spacing w:val="0"/>
          <w:kern w:val="21"/>
          <w:sz w:val="32"/>
          <w:szCs w:val="32"/>
          <w:highlight w:val="none"/>
          <w:lang w:eastAsia="zh-CN"/>
        </w:rPr>
        <w:t>学院</w:t>
      </w:r>
      <w:r>
        <w:rPr>
          <w:rFonts w:hint="eastAsia" w:ascii="Times New Roman" w:hAnsi="Times New Roman" w:eastAsia="仿宋_GB2312" w:cs="仿宋_GB2312"/>
          <w:caps w:val="0"/>
          <w:color w:val="auto"/>
          <w:spacing w:val="0"/>
          <w:kern w:val="21"/>
          <w:sz w:val="32"/>
          <w:szCs w:val="32"/>
          <w:highlight w:val="none"/>
        </w:rPr>
        <w:t>将同时向有关主管部门提出处理建议。学生有学术不端行为的，按照学生管理的相关规定，给予相应的学籍处分。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w:t>
      </w:r>
      <w:r>
        <w:rPr>
          <w:rFonts w:hint="eastAsia" w:ascii="Times New Roman" w:hAnsi="Times New Roman" w:eastAsia="仿宋_GB2312" w:cs="仿宋_GB2312"/>
          <w:b/>
          <w:bCs/>
          <w:caps w:val="0"/>
          <w:color w:val="auto"/>
          <w:spacing w:val="0"/>
          <w:kern w:val="21"/>
          <w:sz w:val="32"/>
          <w:szCs w:val="32"/>
          <w:highlight w:val="none"/>
          <w:lang w:val="en-US" w:eastAsia="zh-CN"/>
        </w:rPr>
        <w:t>三十</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cs="仿宋_GB2312"/>
          <w:caps w:val="0"/>
          <w:color w:val="auto"/>
          <w:spacing w:val="0"/>
          <w:kern w:val="21"/>
          <w:sz w:val="32"/>
          <w:szCs w:val="32"/>
          <w:highlight w:val="none"/>
          <w:lang w:eastAsia="zh-CN"/>
        </w:rPr>
        <w:t>学院</w:t>
      </w:r>
      <w:r>
        <w:rPr>
          <w:rFonts w:hint="eastAsia" w:ascii="Times New Roman" w:hAnsi="Times New Roman" w:eastAsia="仿宋_GB2312" w:cs="仿宋_GB2312"/>
          <w:caps w:val="0"/>
          <w:color w:val="auto"/>
          <w:spacing w:val="0"/>
          <w:kern w:val="21"/>
          <w:sz w:val="32"/>
          <w:szCs w:val="32"/>
          <w:highlight w:val="none"/>
        </w:rPr>
        <w:t>对学术不端行为作出处理决定，将制作处理决定书，载明以下内容：</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rPr>
        <w:t>（一）责任人的基本情况；</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rPr>
        <w:t>（二）经查证的学术不端行为事实；</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rPr>
        <w:t>（三）处理意见和依据；</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rPr>
        <w:t>（四）救济途径和期限；</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rPr>
        <w:t>（五）其他必要内容。</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w:t>
      </w:r>
      <w:r>
        <w:rPr>
          <w:rFonts w:hint="eastAsia" w:ascii="Times New Roman" w:hAnsi="Times New Roman" w:eastAsia="仿宋_GB2312" w:cs="仿宋_GB2312"/>
          <w:b/>
          <w:bCs/>
          <w:caps w:val="0"/>
          <w:color w:val="auto"/>
          <w:spacing w:val="0"/>
          <w:kern w:val="21"/>
          <w:sz w:val="32"/>
          <w:szCs w:val="32"/>
          <w:highlight w:val="none"/>
          <w:lang w:val="en-US" w:eastAsia="zh-CN"/>
        </w:rPr>
        <w:t>三十一</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eastAsia="仿宋_GB2312" w:cs="仿宋_GB2312"/>
          <w:caps w:val="0"/>
          <w:color w:val="auto"/>
          <w:spacing w:val="0"/>
          <w:kern w:val="21"/>
          <w:sz w:val="32"/>
          <w:szCs w:val="32"/>
          <w:highlight w:val="none"/>
        </w:rPr>
        <w:t>经调查认定，不构成学术不端行为的，根据被举报人申请，</w:t>
      </w:r>
      <w:r>
        <w:rPr>
          <w:rFonts w:hint="eastAsia" w:ascii="Times New Roman" w:hAnsi="Times New Roman" w:cs="仿宋_GB2312"/>
          <w:caps w:val="0"/>
          <w:color w:val="auto"/>
          <w:spacing w:val="0"/>
          <w:kern w:val="21"/>
          <w:sz w:val="32"/>
          <w:szCs w:val="32"/>
          <w:highlight w:val="none"/>
          <w:lang w:eastAsia="zh-CN"/>
        </w:rPr>
        <w:t>学院</w:t>
      </w:r>
      <w:r>
        <w:rPr>
          <w:rFonts w:hint="eastAsia" w:ascii="Times New Roman" w:hAnsi="Times New Roman" w:eastAsia="仿宋_GB2312" w:cs="仿宋_GB2312"/>
          <w:caps w:val="0"/>
          <w:color w:val="auto"/>
          <w:spacing w:val="0"/>
          <w:kern w:val="21"/>
          <w:sz w:val="32"/>
          <w:szCs w:val="32"/>
          <w:highlight w:val="none"/>
        </w:rPr>
        <w:t>将通过一定方式为其消除影响、恢复名誉等。调查处理过程中，发现举报人存在捏造事实、诬告陷害等行为的，将认定为举报不实或者虚假举报，举报人应当承担相应责任。属于本单位人员的，</w:t>
      </w:r>
      <w:r>
        <w:rPr>
          <w:rFonts w:hint="eastAsia" w:ascii="Times New Roman" w:hAnsi="Times New Roman" w:cs="仿宋_GB2312"/>
          <w:caps w:val="0"/>
          <w:color w:val="auto"/>
          <w:spacing w:val="0"/>
          <w:kern w:val="21"/>
          <w:sz w:val="32"/>
          <w:szCs w:val="32"/>
          <w:highlight w:val="none"/>
          <w:lang w:eastAsia="zh-CN"/>
        </w:rPr>
        <w:t>学院</w:t>
      </w:r>
      <w:r>
        <w:rPr>
          <w:rFonts w:hint="eastAsia" w:ascii="Times New Roman" w:hAnsi="Times New Roman" w:eastAsia="仿宋_GB2312" w:cs="仿宋_GB2312"/>
          <w:caps w:val="0"/>
          <w:color w:val="auto"/>
          <w:spacing w:val="0"/>
          <w:kern w:val="21"/>
          <w:sz w:val="32"/>
          <w:szCs w:val="32"/>
          <w:highlight w:val="none"/>
        </w:rPr>
        <w:t>将按照有关规定给予处理；不属于本单位人员的，将通报其所在单位，并提出处理建议。</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w:t>
      </w:r>
      <w:r>
        <w:rPr>
          <w:rFonts w:hint="eastAsia" w:ascii="Times New Roman" w:hAnsi="Times New Roman" w:eastAsia="仿宋_GB2312" w:cs="仿宋_GB2312"/>
          <w:b/>
          <w:bCs/>
          <w:caps w:val="0"/>
          <w:color w:val="auto"/>
          <w:spacing w:val="0"/>
          <w:kern w:val="21"/>
          <w:sz w:val="32"/>
          <w:szCs w:val="32"/>
          <w:highlight w:val="none"/>
          <w:lang w:val="en-US" w:eastAsia="zh-CN"/>
        </w:rPr>
        <w:t>三十二</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eastAsia="仿宋_GB2312" w:cs="仿宋_GB2312"/>
          <w:caps w:val="0"/>
          <w:color w:val="auto"/>
          <w:spacing w:val="0"/>
          <w:kern w:val="21"/>
          <w:sz w:val="32"/>
          <w:szCs w:val="32"/>
          <w:highlight w:val="none"/>
        </w:rPr>
        <w:t>参与举报受理、调查和处理的人员违反保密等规定，造成不良影响的，按照有关规定给予处分或其他处理。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313" w:beforeLines="100" w:beforeAutospacing="0" w:after="157" w:afterLines="50" w:afterAutospacing="0" w:line="580" w:lineRule="exact"/>
        <w:ind w:left="0" w:right="0" w:firstLine="0" w:firstLineChars="0"/>
        <w:jc w:val="center"/>
        <w:textAlignment w:val="auto"/>
        <w:rPr>
          <w:rFonts w:hint="eastAsia" w:ascii="Times New Roman" w:hAnsi="Times New Roman" w:eastAsia="仿宋_GB2312" w:cs="黑体"/>
          <w:b/>
          <w:bCs/>
          <w:caps w:val="0"/>
          <w:color w:val="auto"/>
          <w:spacing w:val="0"/>
          <w:kern w:val="21"/>
          <w:sz w:val="32"/>
          <w:szCs w:val="32"/>
          <w:highlight w:val="none"/>
        </w:rPr>
      </w:pPr>
      <w:r>
        <w:rPr>
          <w:rFonts w:hint="eastAsia" w:ascii="Times New Roman" w:hAnsi="Times New Roman" w:eastAsia="仿宋_GB2312" w:cs="黑体"/>
          <w:b/>
          <w:bCs/>
          <w:caps w:val="0"/>
          <w:color w:val="auto"/>
          <w:spacing w:val="0"/>
          <w:kern w:val="21"/>
          <w:sz w:val="32"/>
          <w:szCs w:val="32"/>
          <w:highlight w:val="none"/>
        </w:rPr>
        <w:t>第</w:t>
      </w:r>
      <w:r>
        <w:rPr>
          <w:rFonts w:hint="eastAsia" w:ascii="Times New Roman" w:hAnsi="Times New Roman" w:eastAsia="仿宋_GB2312" w:cs="黑体"/>
          <w:b/>
          <w:bCs/>
          <w:caps w:val="0"/>
          <w:color w:val="auto"/>
          <w:spacing w:val="0"/>
          <w:kern w:val="21"/>
          <w:sz w:val="32"/>
          <w:szCs w:val="32"/>
          <w:highlight w:val="none"/>
          <w:lang w:val="en-US" w:eastAsia="zh-CN"/>
        </w:rPr>
        <w:t>六</w:t>
      </w:r>
      <w:r>
        <w:rPr>
          <w:rFonts w:hint="eastAsia" w:ascii="Times New Roman" w:hAnsi="Times New Roman" w:eastAsia="仿宋_GB2312" w:cs="黑体"/>
          <w:b/>
          <w:bCs/>
          <w:caps w:val="0"/>
          <w:color w:val="auto"/>
          <w:spacing w:val="0"/>
          <w:kern w:val="21"/>
          <w:sz w:val="32"/>
          <w:szCs w:val="32"/>
          <w:highlight w:val="none"/>
        </w:rPr>
        <w:t>章</w:t>
      </w:r>
      <w:r>
        <w:rPr>
          <w:rFonts w:hint="eastAsia" w:ascii="Times New Roman" w:hAnsi="Times New Roman" w:cs="黑体"/>
          <w:b/>
          <w:bCs/>
          <w:caps w:val="0"/>
          <w:color w:val="auto"/>
          <w:spacing w:val="0"/>
          <w:kern w:val="21"/>
          <w:sz w:val="32"/>
          <w:szCs w:val="32"/>
          <w:highlight w:val="none"/>
          <w:lang w:val="en-US" w:eastAsia="zh-CN"/>
        </w:rPr>
        <w:t>　</w:t>
      </w:r>
      <w:r>
        <w:rPr>
          <w:rFonts w:hint="eastAsia" w:ascii="Times New Roman" w:hAnsi="Times New Roman" w:eastAsia="仿宋_GB2312" w:cs="黑体"/>
          <w:b/>
          <w:bCs/>
          <w:caps w:val="0"/>
          <w:color w:val="auto"/>
          <w:spacing w:val="0"/>
          <w:kern w:val="21"/>
          <w:sz w:val="32"/>
          <w:szCs w:val="32"/>
          <w:highlight w:val="none"/>
        </w:rPr>
        <w:t>申诉与复查</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w:t>
      </w:r>
      <w:r>
        <w:rPr>
          <w:rFonts w:hint="eastAsia" w:ascii="Times New Roman" w:hAnsi="Times New Roman" w:eastAsia="仿宋_GB2312" w:cs="仿宋_GB2312"/>
          <w:b/>
          <w:bCs/>
          <w:caps w:val="0"/>
          <w:color w:val="auto"/>
          <w:spacing w:val="0"/>
          <w:kern w:val="21"/>
          <w:sz w:val="32"/>
          <w:szCs w:val="32"/>
          <w:highlight w:val="none"/>
          <w:lang w:val="en-US" w:eastAsia="zh-CN"/>
        </w:rPr>
        <w:t>三十三</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eastAsia="仿宋_GB2312" w:cs="仿宋_GB2312"/>
          <w:caps w:val="0"/>
          <w:color w:val="auto"/>
          <w:spacing w:val="0"/>
          <w:kern w:val="21"/>
          <w:sz w:val="32"/>
          <w:szCs w:val="32"/>
          <w:highlight w:val="none"/>
        </w:rPr>
        <w:t>举报人或者学术不端行为责任人对处理决定不服的，可以在收到处理决定之日起30日内，以书面形式向学术委员会提出异议或者复核申请。异议和复核不影响处理决定的执行。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w:t>
      </w:r>
      <w:r>
        <w:rPr>
          <w:rFonts w:hint="eastAsia" w:ascii="Times New Roman" w:hAnsi="Times New Roman" w:eastAsia="仿宋_GB2312" w:cs="仿宋_GB2312"/>
          <w:b/>
          <w:bCs/>
          <w:caps w:val="0"/>
          <w:color w:val="auto"/>
          <w:spacing w:val="0"/>
          <w:kern w:val="21"/>
          <w:sz w:val="32"/>
          <w:szCs w:val="32"/>
          <w:highlight w:val="none"/>
          <w:lang w:val="en-US" w:eastAsia="zh-CN"/>
        </w:rPr>
        <w:t>三十四</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eastAsia="仿宋_GB2312" w:cs="仿宋_GB2312"/>
          <w:caps w:val="0"/>
          <w:color w:val="auto"/>
          <w:spacing w:val="0"/>
          <w:kern w:val="21"/>
          <w:sz w:val="32"/>
          <w:szCs w:val="32"/>
          <w:highlight w:val="none"/>
        </w:rPr>
        <w:t>学术委员会收到申诉后，应当于15日内作出是否受理的决定。决定受理的，应当另行组织调查小组或者委托第三方机构进行调查；决定不予受理的，将书面通知当事人。</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w:t>
      </w:r>
      <w:r>
        <w:rPr>
          <w:rFonts w:hint="eastAsia" w:ascii="Times New Roman" w:hAnsi="Times New Roman" w:eastAsia="仿宋_GB2312" w:cs="仿宋_GB2312"/>
          <w:b/>
          <w:bCs/>
          <w:caps w:val="0"/>
          <w:color w:val="auto"/>
          <w:spacing w:val="0"/>
          <w:kern w:val="21"/>
          <w:sz w:val="32"/>
          <w:szCs w:val="32"/>
          <w:highlight w:val="none"/>
          <w:lang w:val="en-US" w:eastAsia="zh-CN"/>
        </w:rPr>
        <w:t>三十五</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eastAsia="仿宋_GB2312" w:cs="仿宋_GB2312"/>
          <w:caps w:val="0"/>
          <w:color w:val="auto"/>
          <w:spacing w:val="0"/>
          <w:kern w:val="21"/>
          <w:sz w:val="32"/>
          <w:szCs w:val="32"/>
          <w:highlight w:val="none"/>
        </w:rPr>
        <w:t>当事人对复核决定不服，仍以同一事实和理由提出异议或者申请复核的，不予受理。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313" w:beforeLines="100" w:beforeAutospacing="0" w:after="157" w:afterLines="50" w:afterAutospacing="0" w:line="580" w:lineRule="exact"/>
        <w:ind w:left="0" w:right="0" w:firstLine="0" w:firstLineChars="0"/>
        <w:jc w:val="center"/>
        <w:textAlignment w:val="auto"/>
        <w:rPr>
          <w:rFonts w:hint="eastAsia" w:ascii="Times New Roman" w:hAnsi="Times New Roman" w:eastAsia="仿宋_GB2312" w:cs="仿宋_GB2312"/>
          <w:b/>
          <w:bCs/>
          <w:i w:val="0"/>
          <w:iCs w:val="0"/>
          <w:caps w:val="0"/>
          <w:color w:val="auto"/>
          <w:spacing w:val="0"/>
          <w:kern w:val="21"/>
          <w:sz w:val="32"/>
          <w:szCs w:val="32"/>
          <w:highlight w:val="none"/>
          <w:shd w:val="clear" w:color="auto" w:fill="FFFFFF"/>
        </w:rPr>
      </w:pPr>
      <w:r>
        <w:rPr>
          <w:rFonts w:hint="eastAsia" w:ascii="Times New Roman" w:hAnsi="Times New Roman" w:eastAsia="仿宋_GB2312" w:cs="仿宋_GB2312"/>
          <w:b/>
          <w:bCs/>
          <w:i w:val="0"/>
          <w:iCs w:val="0"/>
          <w:caps w:val="0"/>
          <w:color w:val="auto"/>
          <w:spacing w:val="0"/>
          <w:kern w:val="21"/>
          <w:sz w:val="32"/>
          <w:szCs w:val="32"/>
          <w:highlight w:val="none"/>
          <w:shd w:val="clear" w:color="auto" w:fill="FFFFFF"/>
        </w:rPr>
        <w:t>第</w:t>
      </w:r>
      <w:r>
        <w:rPr>
          <w:rFonts w:hint="eastAsia" w:ascii="Times New Roman" w:hAnsi="Times New Roman" w:eastAsia="仿宋_GB2312" w:cs="仿宋_GB2312"/>
          <w:b/>
          <w:bCs/>
          <w:i w:val="0"/>
          <w:iCs w:val="0"/>
          <w:caps w:val="0"/>
          <w:color w:val="auto"/>
          <w:spacing w:val="0"/>
          <w:kern w:val="21"/>
          <w:sz w:val="32"/>
          <w:szCs w:val="32"/>
          <w:highlight w:val="none"/>
          <w:shd w:val="clear" w:color="auto" w:fill="FFFFFF"/>
          <w:lang w:val="en-US" w:eastAsia="zh-CN"/>
        </w:rPr>
        <w:t>七</w:t>
      </w:r>
      <w:r>
        <w:rPr>
          <w:rFonts w:hint="eastAsia" w:ascii="Times New Roman" w:hAnsi="Times New Roman" w:eastAsia="仿宋_GB2312" w:cs="仿宋_GB2312"/>
          <w:b/>
          <w:bCs/>
          <w:i w:val="0"/>
          <w:iCs w:val="0"/>
          <w:caps w:val="0"/>
          <w:color w:val="auto"/>
          <w:spacing w:val="0"/>
          <w:kern w:val="21"/>
          <w:sz w:val="32"/>
          <w:szCs w:val="32"/>
          <w:highlight w:val="none"/>
          <w:shd w:val="clear" w:color="auto" w:fill="FFFFFF"/>
        </w:rPr>
        <w:t>章</w:t>
      </w:r>
      <w:r>
        <w:rPr>
          <w:rFonts w:hint="eastAsia" w:ascii="Times New Roman" w:hAnsi="Times New Roman" w:cs="仿宋_GB2312"/>
          <w:b/>
          <w:bCs/>
          <w:i w:val="0"/>
          <w:iCs w:val="0"/>
          <w:caps w:val="0"/>
          <w:color w:val="auto"/>
          <w:spacing w:val="0"/>
          <w:kern w:val="21"/>
          <w:sz w:val="32"/>
          <w:szCs w:val="32"/>
          <w:highlight w:val="none"/>
          <w:shd w:val="clear" w:color="auto" w:fill="FFFFFF"/>
          <w:lang w:val="en-US" w:eastAsia="zh-CN"/>
        </w:rPr>
        <w:t>　</w:t>
      </w:r>
      <w:r>
        <w:rPr>
          <w:rFonts w:hint="eastAsia" w:ascii="Times New Roman" w:hAnsi="Times New Roman" w:eastAsia="仿宋_GB2312" w:cs="仿宋_GB2312"/>
          <w:b/>
          <w:bCs/>
          <w:i w:val="0"/>
          <w:iCs w:val="0"/>
          <w:caps w:val="0"/>
          <w:color w:val="auto"/>
          <w:spacing w:val="0"/>
          <w:kern w:val="21"/>
          <w:sz w:val="32"/>
          <w:szCs w:val="32"/>
          <w:highlight w:val="none"/>
          <w:shd w:val="clear" w:color="auto" w:fill="FFFFFF"/>
        </w:rPr>
        <w:t>附</w:t>
      </w:r>
      <w:r>
        <w:rPr>
          <w:rFonts w:hint="eastAsia" w:ascii="Times New Roman" w:hAnsi="Times New Roman" w:cs="仿宋_GB2312"/>
          <w:b/>
          <w:bCs/>
          <w:i w:val="0"/>
          <w:iCs w:val="0"/>
          <w:caps w:val="0"/>
          <w:color w:val="auto"/>
          <w:spacing w:val="0"/>
          <w:kern w:val="21"/>
          <w:sz w:val="32"/>
          <w:szCs w:val="32"/>
          <w:highlight w:val="none"/>
          <w:shd w:val="clear" w:color="auto" w:fill="FFFFFF"/>
          <w:lang w:val="en-US" w:eastAsia="zh-CN"/>
        </w:rPr>
        <w:t>　</w:t>
      </w:r>
      <w:r>
        <w:rPr>
          <w:rFonts w:hint="eastAsia" w:ascii="Times New Roman" w:hAnsi="Times New Roman" w:eastAsia="仿宋_GB2312" w:cs="仿宋_GB2312"/>
          <w:b/>
          <w:bCs/>
          <w:i w:val="0"/>
          <w:iCs w:val="0"/>
          <w:caps w:val="0"/>
          <w:color w:val="auto"/>
          <w:spacing w:val="0"/>
          <w:kern w:val="21"/>
          <w:sz w:val="32"/>
          <w:szCs w:val="32"/>
          <w:highlight w:val="none"/>
          <w:shd w:val="clear" w:color="auto" w:fill="FFFFFF"/>
        </w:rPr>
        <w:t>则</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caps w:val="0"/>
          <w:color w:val="auto"/>
          <w:spacing w:val="0"/>
          <w:kern w:val="21"/>
          <w:sz w:val="32"/>
          <w:szCs w:val="32"/>
          <w:highlight w:val="none"/>
          <w:u w:val="none"/>
        </w:rPr>
        <w:fldChar w:fldCharType="begin"/>
      </w:r>
      <w:r>
        <w:rPr>
          <w:rFonts w:hint="eastAsia" w:ascii="Times New Roman" w:hAnsi="Times New Roman" w:eastAsia="仿宋_GB2312" w:cs="仿宋_GB2312"/>
          <w:caps w:val="0"/>
          <w:color w:val="auto"/>
          <w:spacing w:val="0"/>
          <w:kern w:val="21"/>
          <w:sz w:val="32"/>
          <w:szCs w:val="32"/>
          <w:highlight w:val="none"/>
          <w:u w:val="none"/>
        </w:rPr>
        <w:instrText xml:space="preserve"> HYPERLINK "http://my.sju.edu.cn/up/view?m=up" </w:instrText>
      </w:r>
      <w:r>
        <w:rPr>
          <w:rFonts w:hint="eastAsia" w:ascii="Times New Roman" w:hAnsi="Times New Roman" w:eastAsia="仿宋_GB2312" w:cs="仿宋_GB2312"/>
          <w:caps w:val="0"/>
          <w:color w:val="auto"/>
          <w:spacing w:val="0"/>
          <w:kern w:val="21"/>
          <w:sz w:val="32"/>
          <w:szCs w:val="32"/>
          <w:highlight w:val="none"/>
          <w:u w:val="none"/>
        </w:rPr>
        <w:fldChar w:fldCharType="separate"/>
      </w:r>
      <w:r>
        <w:rPr>
          <w:rFonts w:hint="eastAsia" w:ascii="Times New Roman" w:hAnsi="Times New Roman" w:eastAsia="仿宋_GB2312" w:cs="仿宋_GB2312"/>
          <w:caps w:val="0"/>
          <w:color w:val="auto"/>
          <w:spacing w:val="0"/>
          <w:kern w:val="21"/>
          <w:sz w:val="32"/>
          <w:szCs w:val="32"/>
          <w:highlight w:val="none"/>
          <w:u w:val="none"/>
        </w:rPr>
        <w:fldChar w:fldCharType="end"/>
      </w:r>
      <w:r>
        <w:rPr>
          <w:rFonts w:hint="eastAsia" w:ascii="Times New Roman" w:hAnsi="Times New Roman" w:eastAsia="仿宋_GB2312" w:cs="仿宋_GB2312"/>
          <w:b/>
          <w:bCs/>
          <w:caps w:val="0"/>
          <w:color w:val="auto"/>
          <w:spacing w:val="0"/>
          <w:kern w:val="21"/>
          <w:sz w:val="32"/>
          <w:szCs w:val="32"/>
          <w:highlight w:val="none"/>
        </w:rPr>
        <w:t>第</w:t>
      </w:r>
      <w:r>
        <w:rPr>
          <w:rFonts w:hint="eastAsia" w:ascii="Times New Roman" w:hAnsi="Times New Roman" w:eastAsia="仿宋_GB2312" w:cs="仿宋_GB2312"/>
          <w:b/>
          <w:bCs/>
          <w:caps w:val="0"/>
          <w:color w:val="auto"/>
          <w:spacing w:val="0"/>
          <w:kern w:val="21"/>
          <w:sz w:val="32"/>
          <w:szCs w:val="32"/>
          <w:highlight w:val="none"/>
          <w:lang w:val="en-US" w:eastAsia="zh-CN"/>
        </w:rPr>
        <w:t>三十六</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eastAsia="仿宋_GB2312" w:cs="仿宋_GB2312"/>
          <w:caps w:val="0"/>
          <w:color w:val="auto"/>
          <w:spacing w:val="0"/>
          <w:kern w:val="21"/>
          <w:sz w:val="32"/>
          <w:szCs w:val="32"/>
          <w:highlight w:val="none"/>
        </w:rPr>
        <w:t>本办法从发布之日起正式执行。涉及此前学术不端行为的举报、调查与处理事宜，参照本办法执行。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w:t>
      </w:r>
      <w:r>
        <w:rPr>
          <w:rFonts w:hint="eastAsia" w:ascii="Times New Roman" w:hAnsi="Times New Roman" w:eastAsia="仿宋_GB2312" w:cs="仿宋_GB2312"/>
          <w:b/>
          <w:bCs/>
          <w:caps w:val="0"/>
          <w:color w:val="auto"/>
          <w:spacing w:val="0"/>
          <w:kern w:val="21"/>
          <w:sz w:val="32"/>
          <w:szCs w:val="32"/>
          <w:highlight w:val="none"/>
          <w:lang w:val="en-US" w:eastAsia="zh-CN"/>
        </w:rPr>
        <w:t>三十七</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eastAsia="仿宋_GB2312" w:cs="仿宋_GB2312"/>
          <w:caps w:val="0"/>
          <w:color w:val="auto"/>
          <w:spacing w:val="0"/>
          <w:kern w:val="21"/>
          <w:sz w:val="32"/>
          <w:szCs w:val="32"/>
          <w:highlight w:val="none"/>
        </w:rPr>
        <w:t>本办法如与</w:t>
      </w:r>
      <w:r>
        <w:rPr>
          <w:rFonts w:hint="eastAsia" w:ascii="Times New Roman" w:hAnsi="Times New Roman" w:cs="仿宋_GB2312"/>
          <w:caps w:val="0"/>
          <w:color w:val="auto"/>
          <w:spacing w:val="0"/>
          <w:kern w:val="21"/>
          <w:sz w:val="32"/>
          <w:szCs w:val="32"/>
          <w:highlight w:val="none"/>
          <w:lang w:eastAsia="zh-CN"/>
        </w:rPr>
        <w:t>学院</w:t>
      </w:r>
      <w:r>
        <w:rPr>
          <w:rFonts w:hint="eastAsia" w:ascii="Times New Roman" w:hAnsi="Times New Roman" w:eastAsia="仿宋_GB2312" w:cs="仿宋_GB2312"/>
          <w:caps w:val="0"/>
          <w:color w:val="auto"/>
          <w:spacing w:val="0"/>
          <w:kern w:val="21"/>
          <w:sz w:val="32"/>
          <w:szCs w:val="32"/>
          <w:highlight w:val="none"/>
        </w:rPr>
        <w:t>颁布的其他文件精神不一致，则执行本办法；如与上级文件精神不一致，则按上级文件执行。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3" w:firstLineChars="200"/>
        <w:jc w:val="both"/>
        <w:textAlignment w:val="auto"/>
        <w:rPr>
          <w:rFonts w:hint="eastAsia" w:ascii="Times New Roman" w:hAnsi="Times New Roman" w:eastAsia="仿宋_GB2312" w:cs="仿宋_GB2312"/>
          <w:caps w:val="0"/>
          <w:color w:val="auto"/>
          <w:spacing w:val="0"/>
          <w:kern w:val="21"/>
          <w:sz w:val="32"/>
          <w:szCs w:val="32"/>
          <w:highlight w:val="none"/>
        </w:rPr>
      </w:pPr>
      <w:r>
        <w:rPr>
          <w:rFonts w:hint="eastAsia" w:ascii="Times New Roman" w:hAnsi="Times New Roman" w:eastAsia="仿宋_GB2312" w:cs="仿宋_GB2312"/>
          <w:b/>
          <w:bCs/>
          <w:caps w:val="0"/>
          <w:color w:val="auto"/>
          <w:spacing w:val="0"/>
          <w:kern w:val="21"/>
          <w:sz w:val="32"/>
          <w:szCs w:val="32"/>
          <w:highlight w:val="none"/>
        </w:rPr>
        <w:t>第三十</w:t>
      </w:r>
      <w:r>
        <w:rPr>
          <w:rFonts w:hint="eastAsia" w:ascii="Times New Roman" w:hAnsi="Times New Roman" w:eastAsia="仿宋_GB2312" w:cs="仿宋_GB2312"/>
          <w:b/>
          <w:bCs/>
          <w:caps w:val="0"/>
          <w:color w:val="auto"/>
          <w:spacing w:val="0"/>
          <w:kern w:val="21"/>
          <w:sz w:val="32"/>
          <w:szCs w:val="32"/>
          <w:highlight w:val="none"/>
          <w:lang w:val="en-US" w:eastAsia="zh-CN"/>
        </w:rPr>
        <w:t>八</w:t>
      </w:r>
      <w:r>
        <w:rPr>
          <w:rFonts w:hint="eastAsia" w:ascii="Times New Roman" w:hAnsi="Times New Roman" w:eastAsia="仿宋_GB2312" w:cs="仿宋_GB2312"/>
          <w:b/>
          <w:bCs/>
          <w:caps w:val="0"/>
          <w:color w:val="auto"/>
          <w:spacing w:val="0"/>
          <w:kern w:val="21"/>
          <w:sz w:val="32"/>
          <w:szCs w:val="32"/>
          <w:highlight w:val="none"/>
        </w:rPr>
        <w:t>条　</w:t>
      </w:r>
      <w:r>
        <w:rPr>
          <w:rFonts w:hint="eastAsia" w:ascii="Times New Roman" w:hAnsi="Times New Roman" w:eastAsia="仿宋_GB2312" w:cs="仿宋_GB2312"/>
          <w:caps w:val="0"/>
          <w:color w:val="auto"/>
          <w:spacing w:val="0"/>
          <w:kern w:val="21"/>
          <w:sz w:val="32"/>
          <w:szCs w:val="32"/>
          <w:highlight w:val="none"/>
        </w:rPr>
        <w:t>本办法由</w:t>
      </w:r>
      <w:r>
        <w:rPr>
          <w:rFonts w:hint="eastAsia" w:ascii="Times New Roman" w:hAnsi="Times New Roman" w:cs="仿宋_GB2312"/>
          <w:caps w:val="0"/>
          <w:color w:val="auto"/>
          <w:spacing w:val="0"/>
          <w:kern w:val="21"/>
          <w:sz w:val="32"/>
          <w:szCs w:val="32"/>
          <w:highlight w:val="none"/>
          <w:lang w:eastAsia="zh-CN"/>
        </w:rPr>
        <w:t>学院</w:t>
      </w:r>
      <w:r>
        <w:rPr>
          <w:rFonts w:hint="eastAsia" w:ascii="Times New Roman" w:hAnsi="Times New Roman" w:eastAsia="仿宋_GB2312" w:cs="仿宋_GB2312"/>
          <w:caps w:val="0"/>
          <w:color w:val="auto"/>
          <w:spacing w:val="0"/>
          <w:kern w:val="21"/>
          <w:sz w:val="32"/>
          <w:szCs w:val="32"/>
          <w:highlight w:val="none"/>
        </w:rPr>
        <w:t>学术委员会负责解释。</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eastAsia" w:ascii="Times New Roman" w:hAnsi="Times New Roman" w:eastAsia="仿宋_GB2312" w:cs="仿宋_GB2312"/>
          <w:caps w:val="0"/>
          <w:color w:val="auto"/>
          <w:spacing w:val="0"/>
          <w:kern w:val="21"/>
          <w:sz w:val="32"/>
          <w:szCs w:val="32"/>
          <w:highlight w:val="none"/>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Autospacing="0" w:afterAutospacing="0" w:line="580" w:lineRule="exact"/>
        <w:ind w:right="0"/>
        <w:jc w:val="left"/>
        <w:textAlignment w:val="auto"/>
        <w:rPr>
          <w:rFonts w:hint="eastAsia" w:ascii="仿宋" w:hAnsi="仿宋" w:eastAsia="仿宋_GB2312" w:cs="仿宋"/>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Autospacing="0" w:afterAutospacing="0" w:line="580" w:lineRule="exact"/>
        <w:ind w:right="0"/>
        <w:jc w:val="left"/>
        <w:textAlignment w:val="auto"/>
        <w:rPr>
          <w:rFonts w:hint="eastAsia" w:ascii="仿宋" w:hAnsi="仿宋" w:eastAsia="仿宋_GB2312" w:cs="仿宋"/>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Autospacing="0" w:afterAutospacing="0" w:line="580" w:lineRule="exact"/>
        <w:ind w:right="0"/>
        <w:jc w:val="left"/>
        <w:textAlignment w:val="auto"/>
        <w:rPr>
          <w:rFonts w:hint="eastAsia" w:ascii="仿宋" w:hAnsi="仿宋" w:eastAsia="仿宋_GB2312" w:cs="仿宋"/>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Autospacing="0" w:afterAutospacing="0" w:line="580" w:lineRule="exact"/>
        <w:ind w:right="0"/>
        <w:jc w:val="left"/>
        <w:textAlignment w:val="auto"/>
        <w:rPr>
          <w:rFonts w:hint="eastAsia" w:ascii="仿宋" w:hAnsi="仿宋" w:eastAsia="仿宋_GB2312" w:cs="仿宋"/>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Autospacing="0" w:afterAutospacing="0" w:line="580" w:lineRule="exact"/>
        <w:ind w:right="0"/>
        <w:jc w:val="left"/>
        <w:textAlignment w:val="auto"/>
        <w:rPr>
          <w:rFonts w:hint="eastAsia" w:ascii="仿宋" w:hAnsi="仿宋" w:eastAsia="仿宋_GB2312" w:cs="仿宋"/>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Autospacing="0" w:afterAutospacing="0" w:line="580" w:lineRule="exact"/>
        <w:ind w:right="0"/>
        <w:jc w:val="left"/>
        <w:textAlignment w:val="auto"/>
        <w:rPr>
          <w:rFonts w:hint="eastAsia" w:ascii="仿宋" w:hAnsi="仿宋" w:eastAsia="仿宋_GB2312" w:cs="仿宋"/>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Autospacing="0" w:afterAutospacing="0" w:line="580" w:lineRule="exact"/>
        <w:ind w:right="0"/>
        <w:jc w:val="left"/>
        <w:textAlignment w:val="auto"/>
        <w:rPr>
          <w:rFonts w:hint="eastAsia" w:ascii="仿宋" w:hAnsi="仿宋" w:eastAsia="仿宋_GB2312" w:cs="仿宋"/>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Autospacing="0" w:afterAutospacing="0" w:line="580" w:lineRule="exact"/>
        <w:ind w:right="0"/>
        <w:jc w:val="left"/>
        <w:textAlignment w:val="auto"/>
        <w:rPr>
          <w:rFonts w:hint="eastAsia" w:ascii="仿宋" w:hAnsi="仿宋" w:eastAsia="仿宋_GB2312" w:cs="仿宋"/>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Autospacing="0" w:afterAutospacing="0" w:line="580" w:lineRule="exact"/>
        <w:ind w:right="0"/>
        <w:jc w:val="left"/>
        <w:textAlignment w:val="auto"/>
        <w:rPr>
          <w:rFonts w:hint="eastAsia" w:ascii="仿宋" w:hAnsi="仿宋" w:eastAsia="仿宋_GB2312" w:cs="仿宋"/>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Autospacing="0" w:afterAutospacing="0" w:line="580" w:lineRule="exact"/>
        <w:ind w:right="0"/>
        <w:jc w:val="left"/>
        <w:textAlignment w:val="auto"/>
        <w:rPr>
          <w:rFonts w:hint="eastAsia" w:ascii="仿宋" w:hAnsi="仿宋" w:eastAsia="仿宋_GB2312" w:cs="仿宋"/>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Autospacing="0" w:afterAutospacing="0" w:line="580" w:lineRule="exact"/>
        <w:ind w:right="0"/>
        <w:jc w:val="left"/>
        <w:textAlignment w:val="auto"/>
        <w:rPr>
          <w:rFonts w:hint="eastAsia" w:ascii="仿宋" w:hAnsi="仿宋" w:eastAsia="仿宋_GB2312" w:cs="仿宋"/>
          <w:i w:val="0"/>
          <w:iCs w:val="0"/>
          <w:caps w:val="0"/>
          <w:color w:val="auto"/>
          <w:spacing w:val="0"/>
          <w:kern w:val="0"/>
          <w:sz w:val="32"/>
          <w:szCs w:val="32"/>
          <w:highlight w:val="none"/>
          <w:shd w:val="clear" w:color="auto" w:fill="FFFFFF"/>
          <w:lang w:val="en-US" w:eastAsia="zh-CN" w:bidi="ar"/>
        </w:rPr>
      </w:pPr>
      <w:bookmarkStart w:id="3" w:name="_GoBack"/>
      <w:bookmarkEnd w:id="3"/>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Autospacing="0" w:afterAutospacing="0" w:line="580" w:lineRule="exact"/>
        <w:ind w:right="0"/>
        <w:jc w:val="left"/>
        <w:textAlignment w:val="auto"/>
        <w:rPr>
          <w:rFonts w:hint="eastAsia" w:ascii="仿宋" w:hAnsi="仿宋" w:eastAsia="仿宋_GB2312" w:cs="仿宋"/>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Autospacing="0" w:afterAutospacing="0" w:line="580" w:lineRule="exact"/>
        <w:ind w:right="0"/>
        <w:jc w:val="left"/>
        <w:textAlignment w:val="auto"/>
        <w:rPr>
          <w:rFonts w:hint="eastAsia" w:ascii="仿宋" w:hAnsi="仿宋" w:eastAsia="仿宋_GB2312" w:cs="仿宋"/>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Autospacing="0" w:afterAutospacing="0" w:line="580" w:lineRule="exact"/>
        <w:ind w:right="0"/>
        <w:jc w:val="left"/>
        <w:textAlignment w:val="auto"/>
        <w:rPr>
          <w:rFonts w:hint="eastAsia" w:ascii="仿宋" w:hAnsi="仿宋" w:eastAsia="仿宋_GB2312" w:cs="仿宋"/>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Autospacing="0" w:afterAutospacing="0" w:line="580" w:lineRule="exact"/>
        <w:ind w:right="0"/>
        <w:jc w:val="left"/>
        <w:textAlignment w:val="auto"/>
        <w:rPr>
          <w:rFonts w:hint="eastAsia" w:ascii="仿宋" w:hAnsi="仿宋" w:eastAsia="仿宋_GB2312" w:cs="仿宋"/>
          <w:i w:val="0"/>
          <w:iCs w:val="0"/>
          <w:caps w:val="0"/>
          <w:color w:val="auto"/>
          <w:spacing w:val="0"/>
          <w:kern w:val="0"/>
          <w:sz w:val="32"/>
          <w:szCs w:val="32"/>
          <w:highlight w:val="none"/>
          <w:shd w:val="clear" w:color="auto" w:fill="FFFFFF"/>
          <w:lang w:val="en-US" w:eastAsia="zh-CN" w:bidi="ar"/>
        </w:rPr>
      </w:pPr>
    </w:p>
    <w:p>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right="0" w:rightChars="0" w:firstLine="160" w:firstLineChars="50"/>
        <w:jc w:val="left"/>
        <w:textAlignment w:val="auto"/>
        <w:outlineLvl w:val="9"/>
        <w:rPr>
          <w:rFonts w:hint="default" w:ascii="Times New Roman" w:hAnsi="Times New Roman" w:eastAsia="仿宋_GB2312" w:cs="Times New Roman"/>
          <w:b w:val="0"/>
          <w:bCs w:val="0"/>
          <w:color w:val="auto"/>
          <w:sz w:val="28"/>
          <w:szCs w:val="28"/>
        </w:rPr>
      </w:pPr>
      <w:r>
        <w:rPr>
          <w:rFonts w:hint="default" w:ascii="Times New Roman" w:hAnsi="Times New Roman" w:cs="Times New Roman"/>
          <w:b w:val="0"/>
          <w:bCs w:val="0"/>
          <w:color w:val="auto"/>
          <w:sz w:val="32"/>
        </w:rPr>
        <mc:AlternateContent>
          <mc:Choice Requires="wps">
            <w:drawing>
              <wp:anchor distT="0" distB="0" distL="114300" distR="114300" simplePos="0" relativeHeight="251661312" behindDoc="0" locked="0" layoutInCell="1" allowOverlap="1">
                <wp:simplePos x="0" y="0"/>
                <wp:positionH relativeFrom="column">
                  <wp:posOffset>64770</wp:posOffset>
                </wp:positionH>
                <wp:positionV relativeFrom="paragraph">
                  <wp:posOffset>27305</wp:posOffset>
                </wp:positionV>
                <wp:extent cx="5607050" cy="635"/>
                <wp:effectExtent l="0" t="0" r="0" b="0"/>
                <wp:wrapNone/>
                <wp:docPr id="33" name="直接连接符 33"/>
                <wp:cNvGraphicFramePr/>
                <a:graphic xmlns:a="http://schemas.openxmlformats.org/drawingml/2006/main">
                  <a:graphicData uri="http://schemas.microsoft.com/office/word/2010/wordprocessingShape">
                    <wps:wsp>
                      <wps:cNvCnPr/>
                      <wps:spPr>
                        <a:xfrm>
                          <a:off x="0" y="0"/>
                          <a:ext cx="5607050" cy="635"/>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1pt;margin-top:2.15pt;height:0.05pt;width:441.5pt;z-index:251661312;mso-width-relative:page;mso-height-relative:page;" filled="f" stroked="t" coordsize="21600,21600" o:gfxdata="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MB1r/TAAAABgEAAA8AAAAAAAAAAQAgAAAAIgAAAGRycy9kb3ducmV2LnhtbFBL&#10;AQIUABQAAAAIAIdO4kDAEeqI+wEAAPcDAAAOAAAAAAAAAAEAIAAAACIBAABkcnMvZTJvRG9jLnht&#10;bFBLBQYAAAAABgAGAFkBAACPBQAAAAA=&#10;">
                <v:fill on="f" focussize="0,0"/>
                <v:stroke weight="1pt" color="#000000" joinstyle="round"/>
                <v:imagedata o:title=""/>
                <o:lock v:ext="edit" aspectratio="f"/>
              </v:line>
            </w:pict>
          </mc:Fallback>
        </mc:AlternateContent>
      </w:r>
      <w:r>
        <w:rPr>
          <w:rFonts w:hint="eastAsia" w:ascii="Times New Roman" w:hAnsi="Times New Roman" w:eastAsia="仿宋_GB2312" w:cs="Times New Roman"/>
          <w:b w:val="0"/>
          <w:bCs w:val="0"/>
          <w:color w:val="auto"/>
          <w:sz w:val="28"/>
          <w:szCs w:val="28"/>
        </w:rPr>
        <w:t xml:space="preserve">河南理工大学鹤壁工程技术学院综合科 </w:t>
      </w:r>
      <w:r>
        <w:rPr>
          <w:rFonts w:hint="eastAsia" w:ascii="Times New Roman" w:hAnsi="Times New Roman" w:eastAsia="仿宋_GB2312" w:cs="Times New Roman"/>
          <w:b w:val="0"/>
          <w:bCs w:val="0"/>
          <w:color w:val="auto"/>
          <w:sz w:val="28"/>
          <w:szCs w:val="28"/>
          <w:lang w:val="en-US" w:eastAsia="zh-CN"/>
        </w:rPr>
        <w:t xml:space="preserve">        </w:t>
      </w:r>
      <w:r>
        <w:rPr>
          <w:rFonts w:hint="eastAsia" w:ascii="Times New Roman" w:hAnsi="Times New Roman" w:eastAsia="仿宋_GB2312" w:cs="Times New Roman"/>
          <w:b w:val="0"/>
          <w:bCs w:val="0"/>
          <w:color w:val="auto"/>
          <w:sz w:val="28"/>
          <w:szCs w:val="28"/>
        </w:rPr>
        <w:t>2024年3月26日印发</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Autospacing="0" w:afterAutospacing="0" w:line="580" w:lineRule="exact"/>
        <w:ind w:right="0"/>
        <w:jc w:val="left"/>
        <w:textAlignment w:val="auto"/>
        <w:rPr>
          <w:rFonts w:hint="eastAsia" w:ascii="Times New Roman" w:hAnsi="Times New Roman" w:eastAsia="仿宋_GB2312" w:cs="仿宋_GB2312"/>
          <w:caps w:val="0"/>
          <w:color w:val="auto"/>
          <w:spacing w:val="0"/>
          <w:kern w:val="21"/>
          <w:sz w:val="32"/>
          <w:szCs w:val="32"/>
          <w:highlight w:val="none"/>
        </w:rPr>
      </w:pPr>
      <w:r>
        <w:rPr>
          <w:rFonts w:hint="default" w:ascii="Times New Roman" w:hAnsi="Times New Roman" w:cs="Times New Roman"/>
          <w:b w:val="0"/>
          <w:bCs w:val="0"/>
          <w:color w:val="auto"/>
          <w:sz w:val="32"/>
        </w:rPr>
        <mc:AlternateContent>
          <mc:Choice Requires="wps">
            <w:drawing>
              <wp:anchor distT="0" distB="0" distL="114300" distR="114300" simplePos="0" relativeHeight="251660288" behindDoc="0" locked="0" layoutInCell="1" allowOverlap="1">
                <wp:simplePos x="0" y="0"/>
                <wp:positionH relativeFrom="column">
                  <wp:posOffset>60325</wp:posOffset>
                </wp:positionH>
                <wp:positionV relativeFrom="paragraph">
                  <wp:posOffset>64135</wp:posOffset>
                </wp:positionV>
                <wp:extent cx="5615940" cy="635"/>
                <wp:effectExtent l="0" t="0" r="0" b="0"/>
                <wp:wrapNone/>
                <wp:docPr id="34" name="直接连接符 34"/>
                <wp:cNvGraphicFramePr/>
                <a:graphic xmlns:a="http://schemas.openxmlformats.org/drawingml/2006/main">
                  <a:graphicData uri="http://schemas.microsoft.com/office/word/2010/wordprocessingShape">
                    <wps:wsp>
                      <wps:cNvCnPr/>
                      <wps:spPr>
                        <a:xfrm>
                          <a:off x="0" y="0"/>
                          <a:ext cx="5615940" cy="635"/>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4.75pt;margin-top:5.05pt;height:0.05pt;width:442.2pt;z-index:251660288;mso-width-relative:page;mso-height-relative:page;" filled="f" stroked="t" coordsize="21600,21600" o:gfxdata="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O9cXnVAAAABwEAAA8AAAAAAAAAAQAgAAAAIgAAAGRycy9kb3ducmV2Lnht&#10;bFBLAQIUABQAAAAIAIdO4kC9ktGo/AEAAPcDAAAOAAAAAAAAAAEAIAAAACQBAABkcnMvZTJvRG9j&#10;LnhtbFBLBQYAAAAABgAGAFkBAACSBQAAAAA=&#10;">
                <v:fill on="f" focussize="0,0"/>
                <v:stroke weight="1pt" color="#000000" joinstyle="round"/>
                <v:imagedata o:title=""/>
                <o:lock v:ext="edit" aspectratio="f"/>
              </v:line>
            </w:pict>
          </mc:Fallback>
        </mc:AlternateContent>
      </w:r>
    </w:p>
    <w:sectPr>
      <w:pgSz w:w="11906" w:h="16838"/>
      <w:pgMar w:top="1984" w:right="1531" w:bottom="1871" w:left="1531" w:header="851" w:footer="992" w:gutter="0"/>
      <w:cols w:space="0" w:num="1"/>
      <w:rtlGutter w:val="0"/>
      <w:docGrid w:type="lines" w:linePitch="44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224"/>
  <w:displayHorizontalDrawingGridEvery w:val="1"/>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1MGYwYTEwNGI4OWQzZjVmZWM2NzM5ZTEzYzYxODkifQ=="/>
    <w:docVar w:name="KSO_WPS_MARK_KEY" w:val="7df552c6-72c6-40b6-a108-6d0db502c611"/>
  </w:docVars>
  <w:rsids>
    <w:rsidRoot w:val="00172A27"/>
    <w:rsid w:val="079D68DC"/>
    <w:rsid w:val="0E3D0799"/>
    <w:rsid w:val="1BF9747E"/>
    <w:rsid w:val="1C33298F"/>
    <w:rsid w:val="30E15306"/>
    <w:rsid w:val="3EA222B2"/>
    <w:rsid w:val="4FDB07E6"/>
    <w:rsid w:val="52C32375"/>
    <w:rsid w:val="5662515D"/>
    <w:rsid w:val="5C744664"/>
    <w:rsid w:val="5DE9515E"/>
    <w:rsid w:val="6126447A"/>
    <w:rsid w:val="70466F6D"/>
    <w:rsid w:val="799D288B"/>
    <w:rsid w:val="7C9F2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仿宋_GB2312" w:cs="Arial"/>
      <w:snapToGrid w:val="0"/>
      <w:color w:val="000000"/>
      <w:kern w:val="0"/>
      <w:sz w:val="32"/>
      <w:szCs w:val="21"/>
      <w:lang w:val="en-US" w:eastAsia="en-US" w:bidi="ar-SA"/>
    </w:rPr>
  </w:style>
  <w:style w:type="paragraph" w:styleId="2">
    <w:name w:val="heading 1"/>
    <w:basedOn w:val="1"/>
    <w:next w:val="1"/>
    <w:qFormat/>
    <w:uiPriority w:val="0"/>
    <w:pPr>
      <w:spacing w:before="180" w:beforeAutospacing="1" w:after="120" w:afterAutospacing="1" w:line="576" w:lineRule="exact"/>
      <w:jc w:val="center"/>
      <w:outlineLvl w:val="0"/>
    </w:pPr>
    <w:rPr>
      <w:rFonts w:hint="eastAsia" w:ascii="宋体" w:hAnsi="宋体" w:eastAsia="方正小标宋简体" w:cs="宋体"/>
      <w:bCs/>
      <w:kern w:val="44"/>
      <w:sz w:val="44"/>
      <w:szCs w:val="48"/>
      <w:lang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4871</Words>
  <Characters>4886</Characters>
  <Lines>0</Lines>
  <Paragraphs>0</Paragraphs>
  <TotalTime>0</TotalTime>
  <ScaleCrop>false</ScaleCrop>
  <LinksUpToDate>false</LinksUpToDate>
  <CharactersWithSpaces>4933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2023-12-07T11:05:00Z</dcterms:created>
  <dc:creator>57651</dc:creator>
  <cp:lastModifiedBy>辞</cp:lastModifiedBy>
  <cp:lastPrinted>2024-01-03T03:57:00Z</cp:lastPrinted>
  <dcterms:modified xsi:type="dcterms:W3CDTF">2024-06-30T08:30:44Z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94B576E9E85E4637AEE03E2BD71FD7A6_13</vt:lpwstr>
  </property>
</Properties>
</file>